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bCs/>
          <w:color w:val="000000"/>
          <w:sz w:val="28"/>
          <w:szCs w:val="28"/>
          <w:u w:val="single"/>
          <w:lang w:val="en-GB"/>
        </w:rPr>
      </w:pPr>
      <w:r>
        <w:rPr/>
        <w:drawing>
          <wp:inline distT="0" distB="0" distL="0" distR="0">
            <wp:extent cx="1833880" cy="12242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Bookman Old Style" w:hAnsi="Bookman Old Style" w:eastAsia="Times New Roman" w:cs="Times New Roman"/>
          <w:b/>
          <w:b/>
          <w:bCs/>
          <w:color w:val="000000"/>
          <w:sz w:val="28"/>
          <w:szCs w:val="28"/>
          <w:u w:val="single"/>
          <w:lang w:val="en-GB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8"/>
          <w:szCs w:val="28"/>
          <w:u w:val="single"/>
          <w:lang w:val="en-GB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man Old Style" w:hAnsi="Bookman Old Style"/>
          <w:b/>
          <w:bCs/>
          <w:color w:val="000000"/>
          <w:sz w:val="28"/>
          <w:szCs w:val="28"/>
          <w:u w:val="single"/>
          <w:lang w:val="en-GB"/>
        </w:rPr>
        <w:t>ПРОЕКТ программы открытия</w:t>
        <w:br/>
        <w:t>Виртуальной встречи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man Old Style" w:hAnsi="Bookman Old Style"/>
          <w:b/>
          <w:bCs/>
          <w:color w:val="000000"/>
          <w:sz w:val="28"/>
          <w:szCs w:val="28"/>
          <w:u w:val="single"/>
          <w:lang w:val="en-GB"/>
        </w:rPr>
        <w:t>продавцов и покупателей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man Old Style" w:hAnsi="Bookman Old Style"/>
          <w:b/>
          <w:bCs/>
          <w:color w:val="000000"/>
          <w:sz w:val="28"/>
          <w:szCs w:val="28"/>
          <w:u w:val="single"/>
          <w:lang w:val="en-GB"/>
        </w:rPr>
        <w:t>индийской фармацевтической продукции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22 марта 2021 года</w:t>
        <w:br/>
        <w:t>10-00 мск</w:t>
        <w:br/>
      </w:r>
    </w:p>
    <w:tbl>
      <w:tblPr>
        <w:tblStyle w:val="TableGrid"/>
        <w:tblW w:w="935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5"/>
        <w:gridCol w:w="6380"/>
      </w:tblGrid>
      <w:tr>
        <w:trPr/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Меропритие</w:t>
            </w:r>
          </w:p>
        </w:tc>
      </w:tr>
      <w:tr>
        <w:trPr>
          <w:trHeight w:val="1033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10:00 -11:00 am (Moscow)/ 12:30 -01:30 (IST)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Вебинар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Российско-индийское сотрудничество в сфере фармацевтики и регуляторные инновации”</w:t>
            </w:r>
          </w:p>
        </w:tc>
      </w:tr>
      <w:tr>
        <w:trPr>
          <w:trHeight w:val="566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10.00-10.10 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Выступление официальных лиц Совета Индии по поддержке экспорта фармацевтической продукции</w:t>
            </w:r>
          </w:p>
        </w:tc>
      </w:tr>
      <w:tr>
        <w:trPr>
          <w:trHeight w:val="971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10.10 - 10.20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val="en-US" w:eastAsia="en-IN"/>
              </w:rPr>
              <w:t>Приветственное слово Посла Индии в России Д.Б.Венкатеш Варма</w:t>
            </w:r>
            <w:r>
              <w:rPr>
                <w:rFonts w:eastAsia="Times New Roman" w:cs="Times New Roman" w:ascii="Times New Roman" w:hAnsi="Times New Roman"/>
                <w:i/>
                <w:iCs/>
                <w:color w:val="222222"/>
                <w:sz w:val="28"/>
                <w:szCs w:val="28"/>
                <w:lang w:val="en-US" w:eastAsia="en-I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color w:val="222222"/>
                <w:sz w:val="28"/>
                <w:szCs w:val="28"/>
                <w:lang w:val="en-US" w:eastAsia="en-IN"/>
              </w:rPr>
              <w:t>(уточняется)</w:t>
            </w:r>
          </w:p>
        </w:tc>
      </w:tr>
      <w:tr>
        <w:trPr>
          <w:trHeight w:val="544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10.20 – 10.30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Выступление руководства ассоциации российских фармпроизводителей</w:t>
            </w:r>
          </w:p>
        </w:tc>
      </w:tr>
      <w:tr>
        <w:trPr>
          <w:trHeight w:val="694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10.30 – 10.50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Выступление представителя Росздравнадзора</w:t>
            </w:r>
          </w:p>
        </w:tc>
      </w:tr>
      <w:tr>
        <w:trPr>
          <w:trHeight w:val="554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10.50-10.55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и ответы</w:t>
            </w:r>
          </w:p>
        </w:tc>
      </w:tr>
      <w:tr>
        <w:trPr>
          <w:trHeight w:val="548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10.55- 11.00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Заключительное слово представителей Посольства Индии в Москве</w:t>
            </w:r>
          </w:p>
        </w:tc>
      </w:tr>
      <w:tr>
        <w:trPr/>
        <w:tc>
          <w:tcPr>
            <w:tcW w:w="297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11:00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Деловые встречи в формате b2b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23d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d23d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paragraph" w:styleId="ListParagraph">
    <w:name w:val="List Paragraph"/>
    <w:basedOn w:val="Normal"/>
    <w:uiPriority w:val="34"/>
    <w:qFormat/>
    <w:rsid w:val="00f4490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d23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D398-BAE2-4AE8-AD6F-12E9ECFB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LibreOffice/6.2.6.2$Linux_X86_64 LibreOffice_project/20$Build-2</Application>
  <Pages>1</Pages>
  <Words>89</Words>
  <Characters>663</Characters>
  <CharactersWithSpaces>733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2021-03-01T05:56:00Z</dcterms:created>
  <dc:creator>Pharmexcil</dc:creator>
  <dc:description/>
  <dc:language>en-US</dc:language>
  <cp:lastModifiedBy/>
  <dcterms:modified xsi:type="dcterms:W3CDTF">2021-03-12T15:54:08Z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