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3C" w:rsidRPr="00B86D3C" w:rsidRDefault="00B86D3C" w:rsidP="00B86D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6D3C">
        <w:rPr>
          <w:rFonts w:ascii="Times New Roman" w:eastAsia="Calibri" w:hAnsi="Times New Roman" w:cs="Times New Roman"/>
          <w:b/>
          <w:sz w:val="24"/>
          <w:szCs w:val="24"/>
        </w:rPr>
        <w:t xml:space="preserve">Тезисы </w:t>
      </w:r>
    </w:p>
    <w:p w:rsidR="00B86D3C" w:rsidRPr="00B86D3C" w:rsidRDefault="00B86D3C" w:rsidP="00B86D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86D3C">
        <w:rPr>
          <w:rFonts w:ascii="Times New Roman" w:eastAsia="Calibri" w:hAnsi="Times New Roman" w:cs="Times New Roman"/>
          <w:b/>
          <w:sz w:val="24"/>
          <w:szCs w:val="24"/>
        </w:rPr>
        <w:t>выступления заместителя главы администрации г</w:t>
      </w:r>
      <w:proofErr w:type="gramStart"/>
      <w:r w:rsidRPr="00B86D3C"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 w:rsidRPr="00B86D3C">
        <w:rPr>
          <w:rFonts w:ascii="Times New Roman" w:eastAsia="Calibri" w:hAnsi="Times New Roman" w:cs="Times New Roman"/>
          <w:b/>
          <w:sz w:val="24"/>
          <w:szCs w:val="24"/>
        </w:rPr>
        <w:t xml:space="preserve">овочебоксарск по экономике и финансам администрации Михайлова Л.А. по вопросу: II «Об итогах 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86D3C">
        <w:rPr>
          <w:rFonts w:ascii="Times New Roman" w:eastAsia="Calibri" w:hAnsi="Times New Roman" w:cs="Times New Roman"/>
          <w:b/>
          <w:sz w:val="24"/>
          <w:szCs w:val="24"/>
        </w:rPr>
        <w:t>еализации муниципальных программ развития малого и среднего предпринимательства в г</w:t>
      </w:r>
      <w:proofErr w:type="gramStart"/>
      <w:r w:rsidRPr="00B86D3C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B86D3C">
        <w:rPr>
          <w:rFonts w:ascii="Times New Roman" w:eastAsia="Calibri" w:hAnsi="Times New Roman" w:cs="Times New Roman"/>
          <w:b/>
          <w:sz w:val="24"/>
          <w:szCs w:val="24"/>
        </w:rPr>
        <w:t>латырь и г.Новочебоксарск в 2011 году»</w:t>
      </w:r>
    </w:p>
    <w:p w:rsidR="00D368EB" w:rsidRPr="00B86D3C" w:rsidRDefault="00D368EB" w:rsidP="00B86D3C">
      <w:pPr>
        <w:rPr>
          <w:rFonts w:ascii="Times New Roman" w:hAnsi="Times New Roman" w:cs="Times New Roman"/>
          <w:b/>
          <w:sz w:val="24"/>
          <w:szCs w:val="24"/>
        </w:rPr>
      </w:pPr>
    </w:p>
    <w:p w:rsidR="00B86D3C" w:rsidRDefault="00B86D3C" w:rsidP="00B86D3C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1D3" w:rsidRPr="00B86D3C" w:rsidRDefault="007301D3" w:rsidP="00B86D3C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обществе. Малое </w:t>
      </w:r>
      <w:r w:rsidRPr="00B86D3C">
        <w:rPr>
          <w:rFonts w:ascii="Times New Roman" w:hAnsi="Times New Roman" w:cs="Times New Roman"/>
          <w:sz w:val="24"/>
          <w:szCs w:val="24"/>
        </w:rPr>
        <w:t xml:space="preserve">и среднее предпринимательство 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способствует увеличению налоговых поступлений в бюджеты всех уровней, в том числе и в бюджет города, обеспечению занятости населения путем создания новых рабочих мест, увеличению объема выпускаемой продукции, работ и услуг. </w:t>
      </w: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3C">
        <w:rPr>
          <w:rFonts w:ascii="Times New Roman" w:hAnsi="Times New Roman" w:cs="Times New Roman"/>
          <w:sz w:val="24"/>
          <w:szCs w:val="24"/>
        </w:rPr>
        <w:t xml:space="preserve">По состоянию на 01.01.2012 года численность малых и средних предприятий, зарегистрированных на территории города Новочебоксарска, составляет 621 предприятие, в том числе 4 средних, </w:t>
      </w:r>
      <w:r w:rsidR="00B63559" w:rsidRPr="00B86D3C">
        <w:rPr>
          <w:rFonts w:ascii="Times New Roman" w:hAnsi="Times New Roman" w:cs="Times New Roman"/>
          <w:sz w:val="24"/>
          <w:szCs w:val="24"/>
        </w:rPr>
        <w:t>что на 13 предприятий больше, чем на 1 января 2011 года, или на 2,1 %. К</w:t>
      </w:r>
      <w:r w:rsidRPr="00B86D3C">
        <w:rPr>
          <w:rFonts w:ascii="Times New Roman" w:hAnsi="Times New Roman" w:cs="Times New Roman"/>
          <w:sz w:val="24"/>
          <w:szCs w:val="24"/>
        </w:rPr>
        <w:t xml:space="preserve">оличество индивидуальных предпринимателей </w:t>
      </w:r>
      <w:r w:rsidR="00B63559" w:rsidRPr="00B86D3C">
        <w:rPr>
          <w:rFonts w:ascii="Times New Roman" w:hAnsi="Times New Roman" w:cs="Times New Roman"/>
          <w:sz w:val="24"/>
          <w:szCs w:val="24"/>
        </w:rPr>
        <w:t xml:space="preserve">составило 4288 единиц,  или на 6% ниже, чем на 1 января 2011 года. </w:t>
      </w:r>
      <w:proofErr w:type="gramEnd"/>
    </w:p>
    <w:p w:rsidR="00DD76A9" w:rsidRPr="00B86D3C" w:rsidRDefault="00DD76A9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A9" w:rsidRPr="00B86D3C" w:rsidRDefault="00DD76A9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6A9" w:rsidRPr="00B86D3C" w:rsidRDefault="007A4184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625" cy="3093058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5579" w:rsidRPr="00B86D3C" w:rsidRDefault="00A05531" w:rsidP="00B86D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Рис. 1. Количество малых предприятий</w:t>
      </w:r>
    </w:p>
    <w:p w:rsidR="006037D5" w:rsidRPr="00B86D3C" w:rsidRDefault="006037D5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Общая численность работающих в сфере </w:t>
      </w:r>
      <w:r w:rsidR="00A77856" w:rsidRPr="00B86D3C">
        <w:rPr>
          <w:rFonts w:ascii="Times New Roman" w:hAnsi="Times New Roman" w:cs="Times New Roman"/>
          <w:sz w:val="24"/>
          <w:szCs w:val="24"/>
        </w:rPr>
        <w:t xml:space="preserve">малого </w:t>
      </w:r>
      <w:r w:rsidRPr="00B86D3C">
        <w:rPr>
          <w:rFonts w:ascii="Times New Roman" w:hAnsi="Times New Roman" w:cs="Times New Roman"/>
          <w:sz w:val="24"/>
          <w:szCs w:val="24"/>
        </w:rPr>
        <w:t xml:space="preserve">предпринимательства составляет 9256 человек, это 25,6% от общей численности занятых в экономике города, количество работающих на малых и средних предприятиях 4968 человек. </w:t>
      </w:r>
      <w:r w:rsidRPr="00B86D3C">
        <w:rPr>
          <w:rFonts w:ascii="Times New Roman" w:hAnsi="Times New Roman" w:cs="Times New Roman"/>
          <w:sz w:val="24"/>
          <w:szCs w:val="24"/>
        </w:rPr>
        <w:tab/>
      </w: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Среднесписочный состав работников на одном малом предприятии составляет 8 человек.</w:t>
      </w:r>
    </w:p>
    <w:p w:rsidR="00D50328" w:rsidRPr="00B86D3C" w:rsidRDefault="008A6DE4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1417" cy="3120418"/>
            <wp:effectExtent l="19050" t="0" r="17283" b="378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6DE4" w:rsidRPr="00B86D3C" w:rsidRDefault="008A6DE4" w:rsidP="00B86D3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DE4" w:rsidRPr="00B86D3C" w:rsidRDefault="008A6DE4" w:rsidP="00B86D3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Рис. 2. Динамика численности работников, занятых в малом бизнесе</w:t>
      </w:r>
    </w:p>
    <w:p w:rsidR="008A6DE4" w:rsidRPr="00B86D3C" w:rsidRDefault="008A6DE4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856" w:rsidRPr="00B86D3C" w:rsidRDefault="00A77856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Важным показателем развития предпринимательства является показатель «плотности» малых и средних предприятий, который в 2011 году составил 5,0 единиц 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 xml:space="preserve">в 2010 году – 4,7 </w:t>
      </w:r>
      <w:r w:rsidR="003216CF" w:rsidRPr="00B86D3C">
        <w:rPr>
          <w:rFonts w:ascii="Times New Roman" w:hAnsi="Times New Roman" w:cs="Times New Roman"/>
          <w:sz w:val="24"/>
          <w:szCs w:val="24"/>
        </w:rPr>
        <w:t>единиц</w:t>
      </w:r>
      <w:r w:rsidRPr="00B86D3C">
        <w:rPr>
          <w:rFonts w:ascii="Times New Roman" w:hAnsi="Times New Roman" w:cs="Times New Roman"/>
          <w:sz w:val="24"/>
          <w:szCs w:val="24"/>
        </w:rPr>
        <w:t>).</w:t>
      </w: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Сложившаяся отраслевая структура малых и средних предприятий в городе свидетельствует о развитии предпринимательства преимущественно в сфере торговли и общественного питания  - 3</w:t>
      </w:r>
      <w:r w:rsidR="00924571" w:rsidRPr="00B86D3C">
        <w:rPr>
          <w:rFonts w:ascii="Times New Roman" w:hAnsi="Times New Roman" w:cs="Times New Roman"/>
          <w:sz w:val="24"/>
          <w:szCs w:val="24"/>
        </w:rPr>
        <w:t>8</w:t>
      </w:r>
      <w:r w:rsidRPr="00B86D3C">
        <w:rPr>
          <w:rFonts w:ascii="Times New Roman" w:hAnsi="Times New Roman" w:cs="Times New Roman"/>
          <w:sz w:val="24"/>
          <w:szCs w:val="24"/>
        </w:rPr>
        <w:t>%, в обрабатывающем производстве – 16%, строительством занято – 17%, в сельском хозяйстве – 1%, в других отраслях экономики</w:t>
      </w:r>
      <w:r w:rsidR="00924571" w:rsidRPr="00B86D3C">
        <w:rPr>
          <w:rFonts w:ascii="Times New Roman" w:hAnsi="Times New Roman" w:cs="Times New Roman"/>
          <w:sz w:val="24"/>
          <w:szCs w:val="24"/>
        </w:rPr>
        <w:t xml:space="preserve"> – 28%</w:t>
      </w:r>
      <w:r w:rsidRPr="00B86D3C">
        <w:rPr>
          <w:rFonts w:ascii="Times New Roman" w:hAnsi="Times New Roman" w:cs="Times New Roman"/>
          <w:sz w:val="24"/>
          <w:szCs w:val="24"/>
        </w:rPr>
        <w:t>.</w:t>
      </w:r>
    </w:p>
    <w:p w:rsidR="008A6DE4" w:rsidRPr="00B86D3C" w:rsidRDefault="008A6DE4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71" w:rsidRPr="00B86D3C" w:rsidRDefault="00924571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0" cy="2275205"/>
            <wp:effectExtent l="0" t="0" r="0" b="0"/>
            <wp:docPr id="1" name="Объект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4571" w:rsidRPr="00B86D3C" w:rsidRDefault="00924571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71" w:rsidRPr="00B86D3C" w:rsidRDefault="00924571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1E" w:rsidRPr="00B86D3C" w:rsidRDefault="008A6DE4" w:rsidP="00B86D3C">
      <w:pPr>
        <w:pStyle w:val="a7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6D3C">
        <w:rPr>
          <w:rFonts w:ascii="Times New Roman" w:hAnsi="Times New Roman" w:cs="Times New Roman"/>
          <w:bCs/>
          <w:sz w:val="24"/>
          <w:szCs w:val="24"/>
        </w:rPr>
        <w:t xml:space="preserve">Рис. 3. </w:t>
      </w:r>
      <w:r w:rsidR="007C4A1E" w:rsidRPr="00B86D3C">
        <w:rPr>
          <w:rFonts w:ascii="Times New Roman" w:hAnsi="Times New Roman" w:cs="Times New Roman"/>
          <w:bCs/>
          <w:sz w:val="24"/>
          <w:szCs w:val="24"/>
        </w:rPr>
        <w:t xml:space="preserve">Структура </w:t>
      </w:r>
      <w:r w:rsidRPr="00B86D3C">
        <w:rPr>
          <w:rFonts w:ascii="Times New Roman" w:hAnsi="Times New Roman" w:cs="Times New Roman"/>
          <w:bCs/>
          <w:sz w:val="24"/>
          <w:szCs w:val="24"/>
        </w:rPr>
        <w:t xml:space="preserve">малого и среднего бизнеса по видам </w:t>
      </w:r>
      <w:proofErr w:type="gramStart"/>
      <w:r w:rsidRPr="00B86D3C">
        <w:rPr>
          <w:rFonts w:ascii="Times New Roman" w:hAnsi="Times New Roman" w:cs="Times New Roman"/>
          <w:bCs/>
          <w:sz w:val="24"/>
          <w:szCs w:val="24"/>
        </w:rPr>
        <w:t>экономической</w:t>
      </w:r>
      <w:proofErr w:type="gramEnd"/>
      <w:r w:rsidRPr="00B86D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6D3C">
        <w:rPr>
          <w:rFonts w:ascii="Times New Roman" w:hAnsi="Times New Roman" w:cs="Times New Roman"/>
          <w:bCs/>
          <w:sz w:val="24"/>
          <w:szCs w:val="24"/>
        </w:rPr>
        <w:t>деятельностии</w:t>
      </w:r>
      <w:proofErr w:type="spellEnd"/>
    </w:p>
    <w:p w:rsidR="007C1093" w:rsidRPr="00B86D3C" w:rsidRDefault="001F7670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По состоянию на 1 января 2012 года о</w:t>
      </w:r>
      <w:r w:rsidR="007C1093" w:rsidRPr="00B86D3C">
        <w:rPr>
          <w:rFonts w:ascii="Times New Roman" w:hAnsi="Times New Roman" w:cs="Times New Roman"/>
          <w:sz w:val="24"/>
          <w:szCs w:val="24"/>
        </w:rPr>
        <w:t xml:space="preserve">бъем отгруженных товаров собственного производства, выполненных работ и услуг собственными силами малыми и средними предприятиями города Новочебоксарска за 2011 год  составил – 1886,4 млн. руб. </w:t>
      </w:r>
      <w:r w:rsidRPr="00B86D3C">
        <w:rPr>
          <w:rFonts w:ascii="Times New Roman" w:hAnsi="Times New Roman" w:cs="Times New Roman"/>
          <w:sz w:val="24"/>
          <w:szCs w:val="24"/>
        </w:rPr>
        <w:t>(2010 г. – 495,0 млн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>уб.).</w:t>
      </w:r>
    </w:p>
    <w:p w:rsidR="00661A12" w:rsidRPr="00B86D3C" w:rsidRDefault="00416728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1301" cy="2350438"/>
            <wp:effectExtent l="57150" t="19050" r="33599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5A92" w:rsidRPr="00B86D3C" w:rsidRDefault="00305A92" w:rsidP="00B86D3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5A92" w:rsidRPr="00B86D3C" w:rsidRDefault="00305A92" w:rsidP="00B86D3C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Рис. 4. Объем отгруженных товаров собственного производства</w:t>
      </w:r>
    </w:p>
    <w:p w:rsidR="00E33425" w:rsidRPr="00B86D3C" w:rsidRDefault="00E33425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1C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</w:t>
      </w:r>
      <w:r w:rsidR="00325F1C" w:rsidRPr="00B86D3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B86D3C">
        <w:rPr>
          <w:rFonts w:ascii="Times New Roman" w:hAnsi="Times New Roman" w:cs="Times New Roman"/>
          <w:sz w:val="24"/>
          <w:szCs w:val="24"/>
        </w:rPr>
        <w:t>малых</w:t>
      </w:r>
      <w:r w:rsidR="00325F1C" w:rsidRPr="00B86D3C">
        <w:rPr>
          <w:rFonts w:ascii="Times New Roman" w:hAnsi="Times New Roman" w:cs="Times New Roman"/>
          <w:sz w:val="24"/>
          <w:szCs w:val="24"/>
        </w:rPr>
        <w:t xml:space="preserve"> и средних пр</w:t>
      </w:r>
      <w:r w:rsidRPr="00B86D3C">
        <w:rPr>
          <w:rFonts w:ascii="Times New Roman" w:hAnsi="Times New Roman" w:cs="Times New Roman"/>
          <w:sz w:val="24"/>
          <w:szCs w:val="24"/>
        </w:rPr>
        <w:t>едприяти</w:t>
      </w:r>
      <w:r w:rsidR="00325F1C" w:rsidRPr="00B86D3C">
        <w:rPr>
          <w:rFonts w:ascii="Times New Roman" w:hAnsi="Times New Roman" w:cs="Times New Roman"/>
          <w:sz w:val="24"/>
          <w:szCs w:val="24"/>
        </w:rPr>
        <w:t xml:space="preserve">й за последние годы, </w:t>
      </w:r>
      <w:r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325F1C" w:rsidRPr="00B86D3C">
        <w:rPr>
          <w:rFonts w:ascii="Times New Roman" w:hAnsi="Times New Roman" w:cs="Times New Roman"/>
          <w:sz w:val="24"/>
          <w:szCs w:val="24"/>
        </w:rPr>
        <w:t>имеет  небольшую тенденцию  к росту и по состоянию на 1</w:t>
      </w:r>
      <w:r w:rsidR="001F7670" w:rsidRPr="00B86D3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325F1C" w:rsidRPr="00B86D3C">
        <w:rPr>
          <w:rFonts w:ascii="Times New Roman" w:hAnsi="Times New Roman" w:cs="Times New Roman"/>
          <w:sz w:val="24"/>
          <w:szCs w:val="24"/>
        </w:rPr>
        <w:t xml:space="preserve">2012 года </w:t>
      </w:r>
      <w:r w:rsidRPr="00B86D3C">
        <w:rPr>
          <w:rFonts w:ascii="Times New Roman" w:hAnsi="Times New Roman" w:cs="Times New Roman"/>
          <w:sz w:val="24"/>
          <w:szCs w:val="24"/>
        </w:rPr>
        <w:t>составила 7600 рублей</w:t>
      </w:r>
      <w:r w:rsidR="00E53FD0" w:rsidRPr="00B86D3C">
        <w:rPr>
          <w:rFonts w:ascii="Times New Roman" w:hAnsi="Times New Roman" w:cs="Times New Roman"/>
          <w:sz w:val="24"/>
          <w:szCs w:val="24"/>
        </w:rPr>
        <w:t xml:space="preserve"> (2010 г. – 6320 рублей).</w:t>
      </w:r>
    </w:p>
    <w:p w:rsidR="00765EA8" w:rsidRPr="00B86D3C" w:rsidRDefault="00765EA8" w:rsidP="00B86D3C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>Малый и средний бизнес занимает значительное место в экономике города Новочебоксарска. Он играет существенную роль в формировании местного бюджета, способствует развитию конкурентной рыночной среды, наполнению потребительского рынка товарами и услугами, созданию новых рабочих мест. Так, налоговые поступления</w:t>
      </w:r>
      <w:r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7C1093" w:rsidRPr="00B86D3C">
        <w:rPr>
          <w:rFonts w:ascii="Times New Roman" w:hAnsi="Times New Roman" w:cs="Times New Roman"/>
          <w:sz w:val="24"/>
          <w:szCs w:val="24"/>
        </w:rPr>
        <w:t>от субъектов малого и среднего предпринимательства за  2011 год составили  в бюджете города  61,0 млн. руб. или 10,2 % от  собс</w:t>
      </w:r>
      <w:r w:rsidRPr="00B86D3C">
        <w:rPr>
          <w:rFonts w:ascii="Times New Roman" w:hAnsi="Times New Roman" w:cs="Times New Roman"/>
          <w:sz w:val="24"/>
          <w:szCs w:val="24"/>
        </w:rPr>
        <w:t xml:space="preserve">твенных доходов бюджета города, за 2010 год 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этот показатель составил </w:t>
      </w:r>
      <w:r w:rsidR="00F07415" w:rsidRPr="00B86D3C">
        <w:rPr>
          <w:rFonts w:ascii="Times New Roman" w:hAnsi="Times New Roman" w:cs="Times New Roman"/>
          <w:sz w:val="24"/>
          <w:szCs w:val="24"/>
        </w:rPr>
        <w:t xml:space="preserve"> 56,7 </w:t>
      </w:r>
      <w:r w:rsidRPr="00B86D3C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B86D3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86D3C">
        <w:rPr>
          <w:rFonts w:ascii="Times New Roman" w:eastAsia="Calibri" w:hAnsi="Times New Roman" w:cs="Times New Roman"/>
          <w:sz w:val="24"/>
          <w:szCs w:val="24"/>
        </w:rPr>
        <w:t>уб.</w:t>
      </w:r>
      <w:r w:rsidR="00F07415" w:rsidRPr="00B86D3C">
        <w:rPr>
          <w:rFonts w:ascii="Times New Roman" w:hAnsi="Times New Roman" w:cs="Times New Roman"/>
          <w:sz w:val="24"/>
          <w:szCs w:val="24"/>
        </w:rPr>
        <w:t xml:space="preserve"> или 9,2</w:t>
      </w:r>
      <w:r w:rsidRPr="00B86D3C">
        <w:rPr>
          <w:rFonts w:ascii="Times New Roman" w:eastAsia="Calibri" w:hAnsi="Times New Roman" w:cs="Times New Roman"/>
          <w:sz w:val="24"/>
          <w:szCs w:val="24"/>
        </w:rPr>
        <w:t>%</w:t>
      </w:r>
      <w:r w:rsidR="00F07415" w:rsidRPr="00B86D3C">
        <w:rPr>
          <w:rFonts w:ascii="Times New Roman" w:hAnsi="Times New Roman" w:cs="Times New Roman"/>
          <w:sz w:val="24"/>
          <w:szCs w:val="24"/>
        </w:rPr>
        <w:t>.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5F48" w:rsidRPr="00B86D3C" w:rsidRDefault="00871C84" w:rsidP="00B86D3C">
      <w:pPr>
        <w:ind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0920" cy="2122999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D7A73" w:rsidRPr="00B86D3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274" cy="2138901"/>
            <wp:effectExtent l="19050" t="0" r="9276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5F48" w:rsidRPr="00B86D3C" w:rsidRDefault="00E33425" w:rsidP="00B86D3C">
      <w:pPr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Рис.5. </w:t>
      </w:r>
      <w:r w:rsidR="00273EDF" w:rsidRPr="00B86D3C">
        <w:rPr>
          <w:rFonts w:ascii="Times New Roman" w:eastAsia="Calibri" w:hAnsi="Times New Roman" w:cs="Times New Roman"/>
          <w:sz w:val="24"/>
          <w:szCs w:val="24"/>
        </w:rPr>
        <w:t>Налоговые поступления</w:t>
      </w:r>
      <w:r w:rsidR="00273EDF" w:rsidRPr="00B86D3C">
        <w:rPr>
          <w:rFonts w:ascii="Times New Roman" w:hAnsi="Times New Roman" w:cs="Times New Roman"/>
          <w:sz w:val="24"/>
          <w:szCs w:val="24"/>
        </w:rPr>
        <w:t xml:space="preserve"> от субъектов малого и среднего предпринимательства</w:t>
      </w:r>
    </w:p>
    <w:p w:rsidR="00765EA8" w:rsidRPr="00B86D3C" w:rsidRDefault="001663FF" w:rsidP="00B86D3C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муниципальное имущество предоставляется на конкурсной основе. </w:t>
      </w:r>
      <w:r w:rsidR="00765EA8" w:rsidRPr="00B86D3C">
        <w:rPr>
          <w:rFonts w:ascii="Times New Roman" w:hAnsi="Times New Roman" w:cs="Times New Roman"/>
          <w:sz w:val="24"/>
          <w:szCs w:val="24"/>
        </w:rPr>
        <w:t>За 2011 г. субъектам малого и среднего предпринимательства предоставлено в аренду 38 нежилых помещений муниципальной собственности г</w:t>
      </w:r>
      <w:proofErr w:type="gramStart"/>
      <w:r w:rsidR="00765EA8" w:rsidRPr="00B86D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65EA8" w:rsidRPr="00B86D3C">
        <w:rPr>
          <w:rFonts w:ascii="Times New Roman" w:hAnsi="Times New Roman" w:cs="Times New Roman"/>
          <w:sz w:val="24"/>
          <w:szCs w:val="24"/>
        </w:rPr>
        <w:t>овочебоксарска, общей площадью 13307,36 кв. м., в том числе для организации торговли – 7294,53кв. м., для организации общественного питания – 2746,2 кв. м., бытового обслуживания – 2876,97 кв. м., под производство – 389,6кв. м.</w:t>
      </w:r>
    </w:p>
    <w:p w:rsidR="0037200E" w:rsidRPr="00B86D3C" w:rsidRDefault="00206712" w:rsidP="00B86D3C">
      <w:pPr>
        <w:keepNext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3033" cy="1948070"/>
            <wp:effectExtent l="19050" t="0" r="2716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16FA" w:rsidRPr="00B86D3C" w:rsidRDefault="003D16FA" w:rsidP="00B86D3C">
      <w:pPr>
        <w:pStyle w:val="ad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6D3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Рис. 6. Аренда муниципального имущества</w:t>
      </w:r>
    </w:p>
    <w:p w:rsidR="00B60ED0" w:rsidRPr="00B86D3C" w:rsidRDefault="00B60ED0" w:rsidP="00B86D3C">
      <w:pPr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1F44" w:rsidRPr="00B86D3C" w:rsidRDefault="00F07415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>Следует отметить рост инвестиционной активности малых предприятий города в 20</w:t>
      </w:r>
      <w:r w:rsidRPr="00B86D3C">
        <w:rPr>
          <w:rFonts w:ascii="Times New Roman" w:hAnsi="Times New Roman" w:cs="Times New Roman"/>
          <w:sz w:val="24"/>
          <w:szCs w:val="24"/>
        </w:rPr>
        <w:t>11</w:t>
      </w:r>
      <w:r w:rsidR="004B2E43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году. </w:t>
      </w:r>
      <w:r w:rsidRPr="00B86D3C">
        <w:rPr>
          <w:rFonts w:ascii="Times New Roman" w:hAnsi="Times New Roman" w:cs="Times New Roman"/>
          <w:sz w:val="24"/>
          <w:szCs w:val="24"/>
        </w:rPr>
        <w:t>За счет собственных средств субъектами малого и среднего предпринимательства за отчетный период открыто 13 пред</w:t>
      </w:r>
      <w:r w:rsidR="003760B9" w:rsidRPr="00B86D3C">
        <w:rPr>
          <w:rFonts w:ascii="Times New Roman" w:hAnsi="Times New Roman" w:cs="Times New Roman"/>
          <w:sz w:val="24"/>
          <w:szCs w:val="24"/>
        </w:rPr>
        <w:t>приятий потребительского рынка: 3 предприятия розничной торговли общей площадью 4143,0 кв</w:t>
      </w:r>
      <w:proofErr w:type="gramStart"/>
      <w:r w:rsidR="003760B9" w:rsidRPr="00B86D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760B9" w:rsidRPr="00B86D3C">
        <w:rPr>
          <w:rFonts w:ascii="Times New Roman" w:hAnsi="Times New Roman" w:cs="Times New Roman"/>
          <w:sz w:val="24"/>
          <w:szCs w:val="24"/>
        </w:rPr>
        <w:t>, 1 предприятие общественного питания на 50 посадочных мест, 9 предприятий бытового обслуживания</w:t>
      </w:r>
      <w:r w:rsidR="00690C17" w:rsidRPr="00B86D3C">
        <w:rPr>
          <w:rFonts w:ascii="Times New Roman" w:hAnsi="Times New Roman" w:cs="Times New Roman"/>
          <w:sz w:val="24"/>
          <w:szCs w:val="24"/>
        </w:rPr>
        <w:t xml:space="preserve"> по предоставлению 8 видов услуг.</w:t>
      </w:r>
      <w:r w:rsidR="003760B9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Pr="00B86D3C">
        <w:rPr>
          <w:rFonts w:ascii="Times New Roman" w:hAnsi="Times New Roman" w:cs="Times New Roman"/>
          <w:sz w:val="24"/>
          <w:szCs w:val="24"/>
        </w:rPr>
        <w:t>Создано дополнительно более 13</w:t>
      </w:r>
      <w:r w:rsidR="003760B9" w:rsidRPr="00B86D3C">
        <w:rPr>
          <w:rFonts w:ascii="Times New Roman" w:hAnsi="Times New Roman" w:cs="Times New Roman"/>
          <w:sz w:val="24"/>
          <w:szCs w:val="24"/>
        </w:rPr>
        <w:t>5</w:t>
      </w:r>
      <w:r w:rsidRPr="00B86D3C">
        <w:rPr>
          <w:rFonts w:ascii="Times New Roman" w:hAnsi="Times New Roman" w:cs="Times New Roman"/>
          <w:sz w:val="24"/>
          <w:szCs w:val="24"/>
        </w:rPr>
        <w:t xml:space="preserve"> рабочих мест. Объем инвестиций составил более 95,0 млн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351F44" w:rsidRPr="00B86D3C" w:rsidRDefault="00012597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-106928</wp:posOffset>
            </wp:positionH>
            <wp:positionV relativeFrom="paragraph">
              <wp:posOffset>107481</wp:posOffset>
            </wp:positionV>
            <wp:extent cx="5984184" cy="1860605"/>
            <wp:effectExtent l="19050" t="0" r="0" b="0"/>
            <wp:wrapNone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51F44" w:rsidRPr="00B86D3C" w:rsidRDefault="00351F44" w:rsidP="00B86D3C">
      <w:pPr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351F44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351F44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351F44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351F44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351F44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351F44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7E73" w:rsidRPr="00B86D3C" w:rsidRDefault="00837E73" w:rsidP="00B86D3C">
      <w:pPr>
        <w:ind w:right="-2" w:firstLine="720"/>
        <w:rPr>
          <w:rFonts w:ascii="Times New Roman" w:hAnsi="Times New Roman" w:cs="Times New Roman"/>
          <w:sz w:val="24"/>
          <w:szCs w:val="24"/>
        </w:rPr>
      </w:pPr>
    </w:p>
    <w:p w:rsidR="00351F44" w:rsidRPr="00B86D3C" w:rsidRDefault="00E07BD6" w:rsidP="00B86D3C">
      <w:pPr>
        <w:ind w:right="-2" w:firstLine="720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Рис. 7. Открытые предприятия потребительского рынка</w:t>
      </w:r>
    </w:p>
    <w:p w:rsidR="00E07BD6" w:rsidRPr="00B86D3C" w:rsidRDefault="00E07BD6" w:rsidP="00B86D3C">
      <w:pPr>
        <w:ind w:right="-2" w:firstLine="720"/>
        <w:rPr>
          <w:rFonts w:ascii="Times New Roman" w:hAnsi="Times New Roman" w:cs="Times New Roman"/>
          <w:sz w:val="24"/>
          <w:szCs w:val="24"/>
        </w:rPr>
      </w:pPr>
    </w:p>
    <w:p w:rsidR="00F07415" w:rsidRPr="00B86D3C" w:rsidRDefault="00F07415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В настоящее время на долю субъектов малого и среднего предпринимательства приходится 78,7% объема оборота розничной торговли (с учетом розничных рынков) и общественного питания. Вклад малого бизнеса в объем бытовых услуг составляет 64,5%.</w:t>
      </w:r>
      <w:r w:rsidR="001663FF" w:rsidRPr="00B86D3C">
        <w:rPr>
          <w:rFonts w:ascii="Times New Roman" w:hAnsi="Times New Roman" w:cs="Times New Roman"/>
          <w:sz w:val="24"/>
          <w:szCs w:val="24"/>
        </w:rPr>
        <w:t xml:space="preserve"> В 2011 году АНО </w:t>
      </w:r>
      <w:r w:rsidR="00DD4C35" w:rsidRPr="00B86D3C">
        <w:rPr>
          <w:rFonts w:ascii="Times New Roman" w:hAnsi="Times New Roman" w:cs="Times New Roman"/>
          <w:sz w:val="24"/>
          <w:szCs w:val="24"/>
        </w:rPr>
        <w:t>«</w:t>
      </w:r>
      <w:r w:rsidR="001663FF" w:rsidRPr="00B86D3C">
        <w:rPr>
          <w:rFonts w:ascii="Times New Roman" w:hAnsi="Times New Roman" w:cs="Times New Roman"/>
          <w:sz w:val="24"/>
          <w:szCs w:val="24"/>
        </w:rPr>
        <w:t>Агентство по поддержке малого бизнеса</w:t>
      </w:r>
      <w:r w:rsidR="00DD4C35" w:rsidRPr="00B86D3C">
        <w:rPr>
          <w:rFonts w:ascii="Times New Roman" w:hAnsi="Times New Roman" w:cs="Times New Roman"/>
          <w:sz w:val="24"/>
          <w:szCs w:val="24"/>
        </w:rPr>
        <w:t>»</w:t>
      </w:r>
      <w:r w:rsidR="001663FF" w:rsidRPr="00B86D3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города Новочебоксарска  выдано 46 </w:t>
      </w:r>
      <w:proofErr w:type="spellStart"/>
      <w:r w:rsidR="001663FF" w:rsidRPr="00B86D3C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1663FF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F745D9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1663FF" w:rsidRPr="00B86D3C">
        <w:rPr>
          <w:rFonts w:ascii="Times New Roman" w:hAnsi="Times New Roman" w:cs="Times New Roman"/>
          <w:sz w:val="24"/>
          <w:szCs w:val="24"/>
        </w:rPr>
        <w:t>на общую сумму 23021,0 тыс</w:t>
      </w:r>
      <w:proofErr w:type="gramStart"/>
      <w:r w:rsidR="001663FF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63FF" w:rsidRPr="00B86D3C">
        <w:rPr>
          <w:rFonts w:ascii="Times New Roman" w:hAnsi="Times New Roman" w:cs="Times New Roman"/>
          <w:sz w:val="24"/>
          <w:szCs w:val="24"/>
        </w:rPr>
        <w:t>ублей.</w:t>
      </w:r>
    </w:p>
    <w:p w:rsidR="00182188" w:rsidRPr="00B86D3C" w:rsidRDefault="0018218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– получателями муниципальной поддержки на территории города реализуют следующие инвестиционные проекты:</w:t>
      </w:r>
    </w:p>
    <w:p w:rsidR="00182188" w:rsidRPr="00B86D3C" w:rsidRDefault="0018218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Элкон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>» - «Организация производства кремнийорганических составов для защиты древесины в г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>овочебоксарск Чувашской Республики</w:t>
      </w:r>
      <w:r w:rsidR="00560518" w:rsidRPr="00B86D3C">
        <w:rPr>
          <w:rFonts w:ascii="Times New Roman" w:hAnsi="Times New Roman" w:cs="Times New Roman"/>
          <w:sz w:val="24"/>
          <w:szCs w:val="24"/>
        </w:rPr>
        <w:t>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(объем инвестиций </w:t>
      </w:r>
    </w:p>
    <w:p w:rsidR="00560518" w:rsidRPr="00B86D3C" w:rsidRDefault="0056051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Термика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 xml:space="preserve">» - «Открытие </w:t>
      </w:r>
      <w:r w:rsidRPr="00B86D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6D3C">
        <w:rPr>
          <w:rFonts w:ascii="Times New Roman" w:hAnsi="Times New Roman" w:cs="Times New Roman"/>
          <w:sz w:val="24"/>
          <w:szCs w:val="24"/>
        </w:rPr>
        <w:t xml:space="preserve"> очереди цеха по производству лакокрасочных материалов»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(объем инвестиций – 17,0 млн</w:t>
      </w:r>
      <w:proofErr w:type="gramStart"/>
      <w:r w:rsidR="00463ECA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3ECA" w:rsidRPr="00B86D3C">
        <w:rPr>
          <w:rFonts w:ascii="Times New Roman" w:hAnsi="Times New Roman" w:cs="Times New Roman"/>
          <w:sz w:val="24"/>
          <w:szCs w:val="24"/>
        </w:rPr>
        <w:t>ублей)</w:t>
      </w:r>
    </w:p>
    <w:p w:rsidR="00463ECA" w:rsidRPr="00B86D3C" w:rsidRDefault="00463ECA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ООО НПП «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ИнностомПлюс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 xml:space="preserve">» - «Производство биологически индифферентной 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наноструктурированной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 xml:space="preserve"> пластмассы для медицинской промышленности»</w:t>
      </w:r>
    </w:p>
    <w:p w:rsidR="00463ECA" w:rsidRPr="00B86D3C" w:rsidRDefault="00463ECA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Чувашпромтранс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 xml:space="preserve">» - «Производство инновационных вспомогательных компонентов для целлюлозно-бумажной и деревообрабатывающей промышленностей» (объем инвестиций </w:t>
      </w:r>
      <w:r w:rsidR="004A1CE3" w:rsidRPr="00B86D3C">
        <w:rPr>
          <w:rFonts w:ascii="Times New Roman" w:hAnsi="Times New Roman" w:cs="Times New Roman"/>
          <w:sz w:val="24"/>
          <w:szCs w:val="24"/>
        </w:rPr>
        <w:t>–</w:t>
      </w:r>
      <w:r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4A1CE3" w:rsidRPr="00B86D3C">
        <w:rPr>
          <w:rFonts w:ascii="Times New Roman" w:hAnsi="Times New Roman" w:cs="Times New Roman"/>
          <w:sz w:val="24"/>
          <w:szCs w:val="24"/>
        </w:rPr>
        <w:t>0,3 млн</w:t>
      </w:r>
      <w:proofErr w:type="gramStart"/>
      <w:r w:rsidR="004A1CE3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A1CE3" w:rsidRPr="00B86D3C">
        <w:rPr>
          <w:rFonts w:ascii="Times New Roman" w:hAnsi="Times New Roman" w:cs="Times New Roman"/>
          <w:sz w:val="24"/>
          <w:szCs w:val="24"/>
        </w:rPr>
        <w:t>ублей)</w:t>
      </w:r>
    </w:p>
    <w:p w:rsidR="00560518" w:rsidRPr="00B86D3C" w:rsidRDefault="0056051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ЗАО «Элита» - «Пристрой цеха по пошиву швейных изделий»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(объем инвестиций – 40,0 млн</w:t>
      </w:r>
      <w:proofErr w:type="gramStart"/>
      <w:r w:rsidR="00463ECA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3ECA" w:rsidRPr="00B86D3C">
        <w:rPr>
          <w:rFonts w:ascii="Times New Roman" w:hAnsi="Times New Roman" w:cs="Times New Roman"/>
          <w:sz w:val="24"/>
          <w:szCs w:val="24"/>
        </w:rPr>
        <w:t>ублей)</w:t>
      </w:r>
    </w:p>
    <w:p w:rsidR="00560518" w:rsidRPr="00B86D3C" w:rsidRDefault="0056051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3C">
        <w:rPr>
          <w:rFonts w:ascii="Times New Roman" w:hAnsi="Times New Roman" w:cs="Times New Roman"/>
          <w:sz w:val="24"/>
          <w:szCs w:val="24"/>
        </w:rPr>
        <w:lastRenderedPageBreak/>
        <w:t>ООО «Союз» - «Реконструкция магазина «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Нарспи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>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(объем инвестиций</w:t>
      </w:r>
      <w:proofErr w:type="gramEnd"/>
    </w:p>
    <w:p w:rsidR="00560518" w:rsidRPr="00B86D3C" w:rsidRDefault="0056051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Еко-С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 xml:space="preserve">» - «Производство </w:t>
      </w:r>
      <w:proofErr w:type="spellStart"/>
      <w:r w:rsidRPr="00B86D3C">
        <w:rPr>
          <w:rFonts w:ascii="Times New Roman" w:hAnsi="Times New Roman" w:cs="Times New Roman"/>
          <w:sz w:val="24"/>
          <w:szCs w:val="24"/>
        </w:rPr>
        <w:t>травмобезопасной</w:t>
      </w:r>
      <w:proofErr w:type="spellEnd"/>
      <w:r w:rsidRPr="00B86D3C">
        <w:rPr>
          <w:rFonts w:ascii="Times New Roman" w:hAnsi="Times New Roman" w:cs="Times New Roman"/>
          <w:sz w:val="24"/>
          <w:szCs w:val="24"/>
        </w:rPr>
        <w:t xml:space="preserve"> резиновой плитки»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(объем инвестиций – 2,8 млн. рублей</w:t>
      </w:r>
      <w:r w:rsidR="00D5475A" w:rsidRPr="00B86D3C">
        <w:rPr>
          <w:rFonts w:ascii="Times New Roman" w:hAnsi="Times New Roman" w:cs="Times New Roman"/>
          <w:sz w:val="24"/>
          <w:szCs w:val="24"/>
        </w:rPr>
        <w:t>)</w:t>
      </w:r>
    </w:p>
    <w:p w:rsidR="00560518" w:rsidRPr="00B86D3C" w:rsidRDefault="00560518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ИП Селезнев А.А. – «Открытие дополнительного цеха по производству матрацев»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 (объем инвестиций</w:t>
      </w:r>
      <w:r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A805D8" w:rsidRPr="00B86D3C">
        <w:rPr>
          <w:rFonts w:ascii="Times New Roman" w:hAnsi="Times New Roman" w:cs="Times New Roman"/>
          <w:sz w:val="24"/>
          <w:szCs w:val="24"/>
        </w:rPr>
        <w:t xml:space="preserve">– </w:t>
      </w:r>
      <w:r w:rsidR="00BE3E44" w:rsidRPr="00B86D3C">
        <w:rPr>
          <w:rFonts w:ascii="Times New Roman" w:hAnsi="Times New Roman" w:cs="Times New Roman"/>
          <w:sz w:val="24"/>
          <w:szCs w:val="24"/>
        </w:rPr>
        <w:t>2,05 млн</w:t>
      </w:r>
      <w:proofErr w:type="gramStart"/>
      <w:r w:rsidR="00BE3E44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3E44" w:rsidRPr="00B86D3C">
        <w:rPr>
          <w:rFonts w:ascii="Times New Roman" w:hAnsi="Times New Roman" w:cs="Times New Roman"/>
          <w:sz w:val="24"/>
          <w:szCs w:val="24"/>
        </w:rPr>
        <w:t>ублей)</w:t>
      </w:r>
    </w:p>
    <w:p w:rsidR="00560518" w:rsidRPr="00B86D3C" w:rsidRDefault="00D830A3" w:rsidP="00B86D3C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ИП Мурадян З.Т. – «Строительство культурно-развлекательного торгового центра»</w:t>
      </w:r>
      <w:r w:rsidR="00463ECA" w:rsidRPr="00B86D3C">
        <w:rPr>
          <w:rFonts w:ascii="Times New Roman" w:hAnsi="Times New Roman" w:cs="Times New Roman"/>
          <w:sz w:val="24"/>
          <w:szCs w:val="24"/>
        </w:rPr>
        <w:t xml:space="preserve"> (объем инвестиций </w:t>
      </w:r>
      <w:r w:rsidR="00C5336D" w:rsidRPr="00B86D3C">
        <w:rPr>
          <w:rFonts w:ascii="Times New Roman" w:hAnsi="Times New Roman" w:cs="Times New Roman"/>
          <w:sz w:val="24"/>
          <w:szCs w:val="24"/>
        </w:rPr>
        <w:t>– 30,0 млн</w:t>
      </w:r>
      <w:proofErr w:type="gramStart"/>
      <w:r w:rsidR="00C5336D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336D" w:rsidRPr="00B86D3C">
        <w:rPr>
          <w:rFonts w:ascii="Times New Roman" w:hAnsi="Times New Roman" w:cs="Times New Roman"/>
          <w:sz w:val="24"/>
          <w:szCs w:val="24"/>
        </w:rPr>
        <w:t>ублей)</w:t>
      </w:r>
    </w:p>
    <w:p w:rsidR="00C5336D" w:rsidRPr="00B86D3C" w:rsidRDefault="00C5336D" w:rsidP="00B86D3C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856" w:rsidRPr="00B86D3C" w:rsidRDefault="00765EA8" w:rsidP="00B86D3C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>Администрация города активно работает с субъектами малого бизнеса в размещении муниципального заказа. В  20</w:t>
      </w:r>
      <w:r w:rsidR="00CD4AB0" w:rsidRPr="00B86D3C">
        <w:rPr>
          <w:rFonts w:ascii="Times New Roman" w:eastAsia="Calibri" w:hAnsi="Times New Roman" w:cs="Times New Roman"/>
          <w:sz w:val="24"/>
          <w:szCs w:val="24"/>
        </w:rPr>
        <w:t>11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 году заключено контрактов с поставщиками – субъектами малого и среднего  предпринимательства на сумму </w:t>
      </w:r>
      <w:r w:rsidR="00B60ED0" w:rsidRPr="00B86D3C">
        <w:rPr>
          <w:rFonts w:ascii="Times New Roman" w:eastAsia="Calibri" w:hAnsi="Times New Roman" w:cs="Times New Roman"/>
          <w:sz w:val="24"/>
          <w:szCs w:val="24"/>
        </w:rPr>
        <w:t>31656,59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 тыс. рублей, что составляет </w:t>
      </w:r>
      <w:r w:rsidR="00B60ED0" w:rsidRPr="00B86D3C">
        <w:rPr>
          <w:rFonts w:ascii="Times New Roman" w:eastAsia="Calibri" w:hAnsi="Times New Roman" w:cs="Times New Roman"/>
          <w:sz w:val="24"/>
          <w:szCs w:val="24"/>
          <w:lang w:val="ru-MO"/>
        </w:rPr>
        <w:t>14,2</w:t>
      </w:r>
      <w:r w:rsidRPr="00B86D3C">
        <w:rPr>
          <w:rFonts w:ascii="Times New Roman" w:eastAsia="Calibri" w:hAnsi="Times New Roman" w:cs="Times New Roman"/>
          <w:sz w:val="24"/>
          <w:szCs w:val="24"/>
        </w:rPr>
        <w:t>% от общей стоимости заключенных контрактов.</w:t>
      </w:r>
      <w:r w:rsidR="00C337F6" w:rsidRPr="00B86D3C">
        <w:rPr>
          <w:rFonts w:ascii="Times New Roman" w:eastAsia="Calibri" w:hAnsi="Times New Roman" w:cs="Times New Roman"/>
          <w:sz w:val="24"/>
          <w:szCs w:val="24"/>
        </w:rPr>
        <w:t xml:space="preserve"> В 2010 году заключено контрактов на сумму </w:t>
      </w:r>
      <w:r w:rsidR="00B60ED0" w:rsidRPr="00B86D3C">
        <w:rPr>
          <w:rFonts w:ascii="Times New Roman" w:eastAsia="Calibri" w:hAnsi="Times New Roman" w:cs="Times New Roman"/>
          <w:sz w:val="24"/>
          <w:szCs w:val="24"/>
        </w:rPr>
        <w:t>26250,0</w:t>
      </w:r>
      <w:r w:rsidR="00C337F6" w:rsidRPr="00B86D3C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C337F6" w:rsidRPr="00B86D3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C337F6" w:rsidRPr="00B86D3C">
        <w:rPr>
          <w:rFonts w:ascii="Times New Roman" w:eastAsia="Calibri" w:hAnsi="Times New Roman" w:cs="Times New Roman"/>
          <w:sz w:val="24"/>
          <w:szCs w:val="24"/>
        </w:rPr>
        <w:t>ублей (10</w:t>
      </w:r>
      <w:r w:rsidR="00B60ED0" w:rsidRPr="00B86D3C">
        <w:rPr>
          <w:rFonts w:ascii="Times New Roman" w:eastAsia="Calibri" w:hAnsi="Times New Roman" w:cs="Times New Roman"/>
          <w:sz w:val="24"/>
          <w:szCs w:val="24"/>
        </w:rPr>
        <w:t>,68</w:t>
      </w:r>
      <w:r w:rsidR="00C337F6" w:rsidRPr="00B86D3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CE0607" w:rsidRPr="00B86D3C" w:rsidRDefault="00CE0607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ECC" w:rsidRPr="00B86D3C" w:rsidRDefault="00D108F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047E09" w:rsidRPr="00B86D3C">
        <w:rPr>
          <w:rFonts w:ascii="Times New Roman" w:eastAsia="Calibri" w:hAnsi="Times New Roman" w:cs="Times New Roman"/>
          <w:sz w:val="24"/>
          <w:szCs w:val="24"/>
        </w:rPr>
        <w:t xml:space="preserve">Для проведения целенаправленной политики по содействию развития малого </w:t>
      </w:r>
      <w:r w:rsidR="00FA3B53" w:rsidRPr="00B86D3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047E09" w:rsidRPr="00B86D3C">
        <w:rPr>
          <w:rFonts w:ascii="Times New Roman" w:eastAsia="Calibri" w:hAnsi="Times New Roman" w:cs="Times New Roman"/>
          <w:sz w:val="24"/>
          <w:szCs w:val="24"/>
        </w:rPr>
        <w:t xml:space="preserve">бизнеса, принятию согласованных решений и оперативному разрешению различных проблем в сфере </w:t>
      </w:r>
      <w:r w:rsidR="00FA3B53" w:rsidRPr="00B86D3C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047E09" w:rsidRPr="00B86D3C">
        <w:rPr>
          <w:rFonts w:ascii="Times New Roman" w:eastAsia="Calibri" w:hAnsi="Times New Roman" w:cs="Times New Roman"/>
          <w:sz w:val="24"/>
          <w:szCs w:val="24"/>
        </w:rPr>
        <w:t xml:space="preserve">, а также созданию благоприятных условий для предпринимательской деятельности  </w:t>
      </w:r>
      <w:r w:rsidR="00C13ECC" w:rsidRPr="00B86D3C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047E09" w:rsidRPr="00B86D3C">
        <w:rPr>
          <w:rFonts w:ascii="Times New Roman" w:eastAsia="Calibri" w:hAnsi="Times New Roman" w:cs="Times New Roman"/>
          <w:sz w:val="24"/>
          <w:szCs w:val="24"/>
        </w:rPr>
        <w:t>создан городской Координационный совет по поддержке и развитию малого и среднего предпринимательства</w:t>
      </w:r>
      <w:r w:rsidR="00C13ECC" w:rsidRPr="00B86D3C">
        <w:rPr>
          <w:rFonts w:ascii="Times New Roman" w:hAnsi="Times New Roman" w:cs="Times New Roman"/>
          <w:sz w:val="24"/>
          <w:szCs w:val="24"/>
        </w:rPr>
        <w:t xml:space="preserve">. </w:t>
      </w:r>
      <w:r w:rsidR="00C13ECC" w:rsidRPr="00B86D3C">
        <w:rPr>
          <w:rFonts w:ascii="Times New Roman" w:eastAsia="Calibri" w:hAnsi="Times New Roman" w:cs="Times New Roman"/>
          <w:sz w:val="24"/>
          <w:szCs w:val="24"/>
        </w:rPr>
        <w:t>Работа Координационного Совета проводится в соответствии с утвержденным планом работы. Проводятся заседания Координационного Совета, на которых обсуждаются проблемы дальнейшего развития малого и среднего предпринимательства с целью выработки механизмов и предложений, направленных на развитие предпринимательской активности среди населения. В ноябре 2011г. был  обновлен состав Координационного совета</w:t>
      </w:r>
      <w:r w:rsidR="00C13ECC" w:rsidRPr="00B86D3C">
        <w:rPr>
          <w:rFonts w:ascii="Times New Roman" w:hAnsi="Times New Roman" w:cs="Times New Roman"/>
          <w:sz w:val="24"/>
          <w:szCs w:val="24"/>
        </w:rPr>
        <w:t xml:space="preserve">, в его состав входят </w:t>
      </w:r>
      <w:r w:rsidR="00216DC2" w:rsidRPr="00B86D3C">
        <w:rPr>
          <w:rFonts w:ascii="Times New Roman" w:hAnsi="Times New Roman" w:cs="Times New Roman"/>
          <w:sz w:val="24"/>
          <w:szCs w:val="24"/>
        </w:rPr>
        <w:t xml:space="preserve">14 человек - </w:t>
      </w:r>
      <w:r w:rsidR="00216DC2" w:rsidRPr="00B86D3C">
        <w:rPr>
          <w:rFonts w:ascii="Times New Roman" w:eastAsia="Calibri" w:hAnsi="Times New Roman" w:cs="Times New Roman"/>
          <w:sz w:val="24"/>
          <w:szCs w:val="24"/>
        </w:rPr>
        <w:t>это представители администрации города</w:t>
      </w:r>
      <w:r w:rsidR="00216DC2" w:rsidRPr="00B86D3C">
        <w:rPr>
          <w:rFonts w:ascii="Times New Roman" w:hAnsi="Times New Roman" w:cs="Times New Roman"/>
          <w:sz w:val="24"/>
          <w:szCs w:val="24"/>
        </w:rPr>
        <w:t xml:space="preserve">, </w:t>
      </w:r>
      <w:r w:rsidR="00216DC2" w:rsidRPr="00B86D3C">
        <w:rPr>
          <w:rFonts w:ascii="Times New Roman" w:eastAsia="Calibri" w:hAnsi="Times New Roman" w:cs="Times New Roman"/>
          <w:sz w:val="24"/>
          <w:szCs w:val="24"/>
        </w:rPr>
        <w:t>представители субъектов малого</w:t>
      </w:r>
      <w:r w:rsidR="00216DC2" w:rsidRPr="00B86D3C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="00216DC2" w:rsidRPr="00B86D3C">
        <w:rPr>
          <w:rFonts w:ascii="Times New Roman" w:eastAsia="Calibri" w:hAnsi="Times New Roman" w:cs="Times New Roman"/>
          <w:sz w:val="24"/>
          <w:szCs w:val="24"/>
        </w:rPr>
        <w:t>бизнеса</w:t>
      </w:r>
      <w:r w:rsidR="00216DC2" w:rsidRPr="00B86D3C">
        <w:rPr>
          <w:rFonts w:ascii="Times New Roman" w:hAnsi="Times New Roman" w:cs="Times New Roman"/>
          <w:sz w:val="24"/>
          <w:szCs w:val="24"/>
        </w:rPr>
        <w:t>, общественных организаций.</w:t>
      </w:r>
    </w:p>
    <w:p w:rsidR="00FA3B53" w:rsidRPr="00B86D3C" w:rsidRDefault="00216DC2" w:rsidP="00B86D3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FA3B53" w:rsidRPr="00B86D3C">
        <w:rPr>
          <w:rFonts w:ascii="Times New Roman" w:eastAsia="Calibri" w:hAnsi="Times New Roman" w:cs="Times New Roman"/>
          <w:sz w:val="24"/>
          <w:szCs w:val="24"/>
        </w:rPr>
        <w:t>Для защиты прав и интересов субъектов малого и среднего предпринимательства в городе создан Союз предприятий и предпринимателей города Новочебоксарска, в состав которого на сегодняшний день входит 22 субъекта малого и среднего предпринимательства, утверждено положение и план работы Союза.</w:t>
      </w:r>
    </w:p>
    <w:p w:rsidR="00547BCB" w:rsidRPr="00B86D3C" w:rsidRDefault="0021087B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21 октября 2011 года </w:t>
      </w:r>
      <w:r w:rsidR="00547BCB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экономического развития, промышленности и торговли Чувашской республики совместно с АУ Чувашской Республики «Республиканский бизнес-инкубатор по поддержке малого и среднего предпринимательства и содействию занятости населения» Минэкономразвития Чувашии, АНО «Гарантийный фонд ЧР», АНО «АПМБ»  проведен День  малого и среднего предпринимательства с участием представителей надзорных органов, кредитных организаций, которые освещали формы и механизмы поддержки субъектов малого и среднего</w:t>
      </w:r>
      <w:proofErr w:type="gramEnd"/>
      <w:r w:rsidR="00547BCB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7BCB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proofErr w:type="gramStart"/>
      <w:r w:rsidR="00547BCB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7BCB" w:rsidRPr="00B86D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47BCB" w:rsidRPr="00B86D3C">
        <w:rPr>
          <w:rFonts w:ascii="Times New Roman" w:hAnsi="Times New Roman" w:cs="Times New Roman"/>
          <w:sz w:val="24"/>
          <w:szCs w:val="24"/>
        </w:rPr>
        <w:t>частники</w:t>
      </w:r>
      <w:proofErr w:type="spellEnd"/>
      <w:r w:rsidR="00547BCB" w:rsidRPr="00B86D3C">
        <w:rPr>
          <w:rFonts w:ascii="Times New Roman" w:hAnsi="Times New Roman" w:cs="Times New Roman"/>
          <w:sz w:val="24"/>
          <w:szCs w:val="24"/>
        </w:rPr>
        <w:t xml:space="preserve"> Дня малого и среднего предпринимательства посетили два объекта малого бизнеса: ООО «</w:t>
      </w:r>
      <w:proofErr w:type="spellStart"/>
      <w:r w:rsidR="00547BCB" w:rsidRPr="00B86D3C">
        <w:rPr>
          <w:rFonts w:ascii="Times New Roman" w:hAnsi="Times New Roman" w:cs="Times New Roman"/>
          <w:sz w:val="24"/>
          <w:szCs w:val="24"/>
        </w:rPr>
        <w:t>ЧувашПромТранс</w:t>
      </w:r>
      <w:proofErr w:type="spellEnd"/>
      <w:r w:rsidR="00547BCB" w:rsidRPr="00B86D3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547BCB" w:rsidRPr="00B86D3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547BCB" w:rsidRPr="00B86D3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7BCB" w:rsidRPr="00B86D3C">
        <w:rPr>
          <w:rFonts w:ascii="Times New Roman" w:hAnsi="Times New Roman" w:cs="Times New Roman"/>
          <w:sz w:val="24"/>
          <w:szCs w:val="24"/>
        </w:rPr>
        <w:t>Леспром</w:t>
      </w:r>
      <w:proofErr w:type="spellEnd"/>
      <w:r w:rsidR="00547BCB" w:rsidRPr="00B86D3C">
        <w:rPr>
          <w:rFonts w:ascii="Times New Roman" w:hAnsi="Times New Roman" w:cs="Times New Roman"/>
          <w:sz w:val="24"/>
          <w:szCs w:val="24"/>
        </w:rPr>
        <w:t xml:space="preserve"> -2000». </w:t>
      </w:r>
      <w:r w:rsidR="00547BCB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Дне малого и среднего предпринимательства приняло участие более 50 субъектов.</w:t>
      </w:r>
    </w:p>
    <w:p w:rsidR="005F2C8F" w:rsidRPr="00B86D3C" w:rsidRDefault="005F2C8F" w:rsidP="00B86D3C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Администрацией города Новочебоксарска оказывается содействие субъектам малого предпринимательства, действующим на территории города, в виде ходатайства на подготовку </w:t>
      </w:r>
      <w:proofErr w:type="spellStart"/>
      <w:proofErr w:type="gramStart"/>
      <w:r w:rsidRPr="00B86D3C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B86D3C">
        <w:rPr>
          <w:rFonts w:ascii="Times New Roman" w:hAnsi="Times New Roman" w:cs="Times New Roman"/>
          <w:sz w:val="24"/>
          <w:szCs w:val="24"/>
        </w:rPr>
        <w:t xml:space="preserve"> на бесплатной основе. За 2011 год в Минэкономразвития Чувашии направлено </w:t>
      </w:r>
      <w:r w:rsidR="003158CA" w:rsidRPr="00B86D3C">
        <w:rPr>
          <w:rFonts w:ascii="Times New Roman" w:hAnsi="Times New Roman" w:cs="Times New Roman"/>
          <w:sz w:val="24"/>
          <w:szCs w:val="24"/>
        </w:rPr>
        <w:t>9</w:t>
      </w:r>
      <w:r w:rsidRPr="00B86D3C">
        <w:rPr>
          <w:rFonts w:ascii="Times New Roman" w:hAnsi="Times New Roman" w:cs="Times New Roman"/>
          <w:sz w:val="24"/>
          <w:szCs w:val="24"/>
        </w:rPr>
        <w:t xml:space="preserve"> ходатайств. Финансовую государственную поддержку получили </w:t>
      </w:r>
      <w:r w:rsidR="003158CA" w:rsidRPr="00B86D3C">
        <w:rPr>
          <w:rFonts w:ascii="Times New Roman" w:hAnsi="Times New Roman" w:cs="Times New Roman"/>
          <w:sz w:val="24"/>
          <w:szCs w:val="24"/>
        </w:rPr>
        <w:t>17</w:t>
      </w:r>
      <w:r w:rsidRPr="00B86D3C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на общую сумму </w:t>
      </w:r>
      <w:r w:rsidR="003158CA" w:rsidRPr="00B86D3C">
        <w:rPr>
          <w:rFonts w:ascii="Times New Roman" w:hAnsi="Times New Roman" w:cs="Times New Roman"/>
          <w:sz w:val="24"/>
          <w:szCs w:val="24"/>
        </w:rPr>
        <w:t>6665,4</w:t>
      </w:r>
      <w:r w:rsidRPr="00B86D3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>ублей.</w:t>
      </w:r>
    </w:p>
    <w:p w:rsidR="00574B04" w:rsidRPr="00B86D3C" w:rsidRDefault="00574B04" w:rsidP="00B86D3C">
      <w:pPr>
        <w:widowControl w:val="0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вопросы поддержки малого и среднего предпринимательства приобретают особое значение, так как создание условий для устойчивого развития малого и среднего бизнеса может смягчить последствия финансового кризиса, обеспечить дополнительную занятость и рост производства. </w:t>
      </w:r>
    </w:p>
    <w:p w:rsidR="00547BCB" w:rsidRPr="00B86D3C" w:rsidRDefault="00547BCB" w:rsidP="00B86D3C">
      <w:pPr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Новочебоксарским</w:t>
      </w:r>
      <w:proofErr w:type="spellEnd"/>
      <w:r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занятости населения в соответствии с Республиканской целевой программой дополнительных мероприятий по снижению напряженности на </w:t>
      </w:r>
      <w:r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рынке труда в Чувашской Республике на 2011 год выделены субсидии на открытие собственного дела в размере 58800 рублей 82 безработным гражданам на об</w:t>
      </w:r>
      <w:r w:rsidR="00091474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сумму 4845,7 тыс</w:t>
      </w:r>
      <w:proofErr w:type="gramStart"/>
      <w:r w:rsidR="00091474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91474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ублей, а </w:t>
      </w:r>
      <w:r w:rsidR="00091474" w:rsidRPr="00B86D3C">
        <w:rPr>
          <w:rFonts w:ascii="Times New Roman" w:hAnsi="Times New Roman" w:cs="Times New Roman"/>
          <w:sz w:val="24"/>
          <w:szCs w:val="24"/>
        </w:rPr>
        <w:t xml:space="preserve">в </w:t>
      </w:r>
      <w:r w:rsidR="00091474" w:rsidRPr="00B86D3C">
        <w:rPr>
          <w:rFonts w:ascii="Times New Roman" w:eastAsia="Calibri" w:hAnsi="Times New Roman" w:cs="Times New Roman"/>
          <w:sz w:val="24"/>
          <w:szCs w:val="24"/>
        </w:rPr>
        <w:t xml:space="preserve">целях приобретения  гражданами  необходимых  для предпринимательской деятельности  экономических  и правовых знаний,  теоретических  навыков  по  планированию  предпринимательства  </w:t>
      </w:r>
      <w:r w:rsidR="00091474" w:rsidRPr="00B86D3C">
        <w:rPr>
          <w:rFonts w:ascii="Times New Roman" w:hAnsi="Times New Roman" w:cs="Times New Roman"/>
          <w:sz w:val="24"/>
          <w:szCs w:val="24"/>
        </w:rPr>
        <w:t>и</w:t>
      </w:r>
      <w:r w:rsidR="00091474" w:rsidRPr="00B86D3C">
        <w:rPr>
          <w:rFonts w:ascii="Times New Roman" w:eastAsia="Calibri" w:hAnsi="Times New Roman" w:cs="Times New Roman"/>
          <w:sz w:val="24"/>
          <w:szCs w:val="24"/>
        </w:rPr>
        <w:t xml:space="preserve">  повышения  их  трудовой  мобильности в течени</w:t>
      </w:r>
      <w:r w:rsidR="002A501B" w:rsidRPr="00B86D3C">
        <w:rPr>
          <w:rFonts w:ascii="Times New Roman" w:hAnsi="Times New Roman" w:cs="Times New Roman"/>
          <w:sz w:val="24"/>
          <w:szCs w:val="24"/>
        </w:rPr>
        <w:t>е</w:t>
      </w:r>
      <w:r w:rsidR="00091474" w:rsidRPr="00B86D3C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091474" w:rsidRPr="00B86D3C">
        <w:rPr>
          <w:rFonts w:ascii="Times New Roman" w:hAnsi="Times New Roman" w:cs="Times New Roman"/>
          <w:sz w:val="24"/>
          <w:szCs w:val="24"/>
        </w:rPr>
        <w:t>11</w:t>
      </w:r>
      <w:r w:rsidR="00091474" w:rsidRPr="00B86D3C">
        <w:rPr>
          <w:rFonts w:ascii="Times New Roman" w:eastAsia="Calibri" w:hAnsi="Times New Roman" w:cs="Times New Roman"/>
          <w:sz w:val="24"/>
          <w:szCs w:val="24"/>
        </w:rPr>
        <w:t xml:space="preserve"> года  проводились тренинги </w:t>
      </w:r>
      <w:r w:rsidR="00091474" w:rsidRPr="00B86D3C">
        <w:rPr>
          <w:rFonts w:ascii="Times New Roman" w:hAnsi="Times New Roman" w:cs="Times New Roman"/>
          <w:sz w:val="24"/>
          <w:szCs w:val="24"/>
        </w:rPr>
        <w:t>и индивидуальное тестирование,</w:t>
      </w:r>
      <w:r w:rsidR="00012F9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информационно-консультационн</w:t>
      </w:r>
      <w:r w:rsidR="00091474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="00012F9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содействию </w:t>
      </w:r>
      <w:proofErr w:type="spellStart"/>
      <w:r w:rsidR="00012F9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12F9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474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2A501B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012F9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70 человек из числа безработных граждан</w:t>
      </w:r>
      <w:r w:rsidR="00091474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F9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B04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На территории города Новочебоксарска Чувашской Республики реализуется </w:t>
      </w:r>
      <w:r w:rsidRPr="00B86D3C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</w:t>
      </w:r>
      <w:r w:rsidRPr="00B86D3C">
        <w:rPr>
          <w:rFonts w:ascii="Times New Roman" w:hAnsi="Times New Roman" w:cs="Times New Roman"/>
          <w:sz w:val="24"/>
          <w:szCs w:val="24"/>
        </w:rPr>
        <w:t xml:space="preserve"> поддержки малого и среднего предпринимательства в городе Новочебоксарске Чувашской Республики на 2010-2012 годы</w:t>
      </w:r>
      <w:r w:rsidR="001B6418" w:rsidRPr="00B86D3C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8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B04" w:rsidRPr="00B86D3C" w:rsidRDefault="00574B04" w:rsidP="00B86D3C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рамках Программы концентрируются на поддержке </w:t>
      </w:r>
      <w:r w:rsidRPr="00B8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конкретных проектов</w:t>
      </w:r>
      <w:r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(гранты начинающим субъектам малого предпринимательства для организации собственного дела, гранты молодым гражданам на поддержку проектов в сфере малого предпринимательства, возмещение части затрат на участие в выставках, поддержка инновационных субъектов малого предпринимательства</w:t>
      </w:r>
      <w:r w:rsidR="00633D58"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субъектов малого и среднего предпринимательства</w:t>
      </w:r>
      <w:r w:rsidRPr="00B86D3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На </w:t>
      </w:r>
      <w:r w:rsidRPr="00B86D3C">
        <w:rPr>
          <w:rFonts w:ascii="Times New Roman" w:hAnsi="Times New Roman" w:cs="Times New Roman"/>
          <w:bCs/>
          <w:sz w:val="24"/>
          <w:szCs w:val="24"/>
        </w:rPr>
        <w:t xml:space="preserve">реализацию основных мероприятий </w:t>
      </w:r>
      <w:r w:rsidRPr="00B86D3C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муниципальной</w:t>
      </w:r>
      <w:r w:rsidRPr="00B86D3C">
        <w:rPr>
          <w:rFonts w:ascii="Times New Roman" w:hAnsi="Times New Roman" w:cs="Times New Roman"/>
          <w:bCs/>
          <w:sz w:val="24"/>
          <w:szCs w:val="24"/>
        </w:rPr>
        <w:t xml:space="preserve"> программы из федерального бюджета выделено 44401,0 тыс. руб., из республиканского бюджета выделено 2340,0 тыс. руб., и из  местного бюджета 2503,7 тыс. руб. </w:t>
      </w:r>
    </w:p>
    <w:p w:rsidR="00DD3889" w:rsidRPr="00B86D3C" w:rsidRDefault="00ED456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bCs/>
          <w:sz w:val="24"/>
          <w:szCs w:val="24"/>
        </w:rPr>
        <w:t>С</w:t>
      </w:r>
      <w:r w:rsidR="005B1FC1" w:rsidRPr="00B86D3C">
        <w:rPr>
          <w:rFonts w:ascii="Times New Roman" w:hAnsi="Times New Roman" w:cs="Times New Roman"/>
          <w:bCs/>
          <w:sz w:val="24"/>
          <w:szCs w:val="24"/>
        </w:rPr>
        <w:t>редства были направлены на р</w:t>
      </w:r>
      <w:r w:rsidR="00DD3889" w:rsidRPr="00B86D3C">
        <w:rPr>
          <w:rFonts w:ascii="Times New Roman" w:hAnsi="Times New Roman" w:cs="Times New Roman"/>
          <w:sz w:val="24"/>
          <w:szCs w:val="24"/>
        </w:rPr>
        <w:t>еализаци</w:t>
      </w:r>
      <w:r w:rsidR="005B1FC1" w:rsidRPr="00B86D3C">
        <w:rPr>
          <w:rFonts w:ascii="Times New Roman" w:hAnsi="Times New Roman" w:cs="Times New Roman"/>
          <w:sz w:val="24"/>
          <w:szCs w:val="24"/>
        </w:rPr>
        <w:t>ю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основных мероприятий П</w:t>
      </w:r>
      <w:r w:rsidR="00DD3889" w:rsidRPr="00B86D3C">
        <w:rPr>
          <w:rFonts w:ascii="Times New Roman" w:hAnsi="Times New Roman" w:cs="Times New Roman"/>
          <w:sz w:val="24"/>
          <w:szCs w:val="24"/>
        </w:rPr>
        <w:t>рограммы: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1.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>Проведение маркетинговых социологических исследований в муниципальных образованиях по вопросам организации и ведения предпринимательской деятельности с выявлением проблем малого и среднего предпринимательства заключен муниципальный контракт с Технопарком "Интеграл". Проведено два маркетинговых исследования. Средства 421,0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2.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>Предоставление грантов начинающим предпринимателям. Гранты получили 35 субъектов малого предпринимательства. Средства 10181,0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837E73" w:rsidRPr="00B86D3C" w:rsidRDefault="00837E73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729F9" w:rsidRPr="00B86D3C" w:rsidRDefault="00837E73" w:rsidP="00B86D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867" cy="2655735"/>
            <wp:effectExtent l="19050" t="0" r="13583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475A" w:rsidRPr="00B86D3C" w:rsidRDefault="00D5475A" w:rsidP="00B86D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Рис. 8. Гранты начинающим предпринимателям</w:t>
      </w:r>
      <w:r w:rsidR="00692CF8" w:rsidRPr="00B86D3C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</w:p>
    <w:p w:rsidR="00D5475A" w:rsidRPr="00B86D3C" w:rsidRDefault="00D5475A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3.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>Предоставление грантов молодым предпринимателям. Гранты получили 12 молодых предпринимателей. Средства 3455,0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0A0B3F" w:rsidRPr="00B86D3C" w:rsidRDefault="000A0B3F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729F9" w:rsidRPr="00B86D3C" w:rsidRDefault="00837E73" w:rsidP="00B86D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1867" cy="2655735"/>
            <wp:effectExtent l="19050" t="0" r="13583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475A" w:rsidRPr="00B86D3C" w:rsidRDefault="00D5475A" w:rsidP="00B86D3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Рис. 9. Гранты молодым предпринимателям</w:t>
      </w:r>
      <w:r w:rsidR="00692CF8" w:rsidRPr="00B86D3C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</w:p>
    <w:p w:rsidR="00D5475A" w:rsidRPr="00B86D3C" w:rsidRDefault="00D5475A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5475A" w:rsidRPr="00B86D3C" w:rsidRDefault="00D5475A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4. Обучение и профориентация молодежи в области предпринимательства. Обучение прошли 1199 человек. Средства 526,0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полностью.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5.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 xml:space="preserve">Проведение «Деловых миссий». Проведено 6 </w:t>
      </w:r>
      <w:r w:rsidR="00310FD9" w:rsidRPr="00B86D3C">
        <w:rPr>
          <w:rFonts w:ascii="Times New Roman" w:hAnsi="Times New Roman" w:cs="Times New Roman"/>
          <w:sz w:val="24"/>
          <w:szCs w:val="24"/>
        </w:rPr>
        <w:t>«</w:t>
      </w:r>
      <w:r w:rsidR="00DD3889" w:rsidRPr="00B86D3C">
        <w:rPr>
          <w:rFonts w:ascii="Times New Roman" w:hAnsi="Times New Roman" w:cs="Times New Roman"/>
          <w:sz w:val="24"/>
          <w:szCs w:val="24"/>
        </w:rPr>
        <w:t>Деловых миссии</w:t>
      </w:r>
      <w:r w:rsidR="00310FD9" w:rsidRPr="00B86D3C">
        <w:rPr>
          <w:rFonts w:ascii="Times New Roman" w:hAnsi="Times New Roman" w:cs="Times New Roman"/>
          <w:sz w:val="24"/>
          <w:szCs w:val="24"/>
        </w:rPr>
        <w:t>» для 7 субъектов малого и среднего бизнеса</w:t>
      </w:r>
      <w:r w:rsidR="000D7D5C" w:rsidRPr="00B86D3C">
        <w:rPr>
          <w:rFonts w:ascii="Times New Roman" w:hAnsi="Times New Roman" w:cs="Times New Roman"/>
          <w:sz w:val="24"/>
          <w:szCs w:val="24"/>
        </w:rPr>
        <w:t>, о</w:t>
      </w:r>
      <w:r w:rsidR="00310FD9" w:rsidRPr="00B86D3C">
        <w:rPr>
          <w:rFonts w:ascii="Times New Roman" w:hAnsi="Times New Roman" w:cs="Times New Roman"/>
          <w:sz w:val="24"/>
          <w:szCs w:val="24"/>
        </w:rPr>
        <w:t>рганизованы выезды в г</w:t>
      </w:r>
      <w:proofErr w:type="gramStart"/>
      <w:r w:rsidR="00310FD9" w:rsidRPr="00B86D3C">
        <w:rPr>
          <w:rFonts w:ascii="Times New Roman" w:hAnsi="Times New Roman" w:cs="Times New Roman"/>
          <w:sz w:val="24"/>
          <w:szCs w:val="24"/>
        </w:rPr>
        <w:t>.</w:t>
      </w:r>
      <w:r w:rsidR="00FF16BA" w:rsidRPr="00B86D3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F16BA" w:rsidRPr="00B86D3C">
        <w:rPr>
          <w:rFonts w:ascii="Times New Roman" w:hAnsi="Times New Roman" w:cs="Times New Roman"/>
          <w:sz w:val="24"/>
          <w:szCs w:val="24"/>
        </w:rPr>
        <w:t xml:space="preserve">ижний Новгород, </w:t>
      </w:r>
      <w:r w:rsidR="00DD3889" w:rsidRPr="00B86D3C">
        <w:rPr>
          <w:rFonts w:ascii="Times New Roman" w:hAnsi="Times New Roman" w:cs="Times New Roman"/>
          <w:sz w:val="24"/>
          <w:szCs w:val="24"/>
        </w:rPr>
        <w:t>Средства 421,0 освоены в полном объеме.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6. Возмещение субъектам малого и среднего предпринимательства затрат, связанных с инновационной деятельностью. Возмещение получили 3 СМП, на общую сумму 11260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уб. Средства освоены в полном объеме.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7.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>Организация "Школы молодого предпринимателя".  Обучение прошли 700 человек. Средства 526,0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8.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>Возмещение затрат на участие в региональных, межрегиональных, республиканских,  городских выставках, по результатам конкурсного отбора возмещение получили 11 СМП. Средства 972,7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 xml:space="preserve">ублей освоены полностью. 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9.</w:t>
      </w:r>
      <w:r w:rsidR="00A470EC" w:rsidRPr="00B86D3C">
        <w:rPr>
          <w:rFonts w:ascii="Times New Roman" w:hAnsi="Times New Roman" w:cs="Times New Roman"/>
          <w:sz w:val="24"/>
          <w:szCs w:val="24"/>
        </w:rPr>
        <w:t xml:space="preserve"> </w:t>
      </w:r>
      <w:r w:rsidR="00DD3889" w:rsidRPr="00B86D3C">
        <w:rPr>
          <w:rFonts w:ascii="Times New Roman" w:hAnsi="Times New Roman" w:cs="Times New Roman"/>
          <w:sz w:val="24"/>
          <w:szCs w:val="24"/>
        </w:rPr>
        <w:t xml:space="preserve">Информационная и консультационная  поддержка (поддержку получили 7160 СМП). Средства 422,0 </w:t>
      </w:r>
      <w:proofErr w:type="spellStart"/>
      <w:r w:rsidR="00DD3889" w:rsidRPr="00B86D3C">
        <w:rPr>
          <w:rFonts w:ascii="Times New Roman" w:hAnsi="Times New Roman" w:cs="Times New Roman"/>
          <w:sz w:val="24"/>
          <w:szCs w:val="24"/>
        </w:rPr>
        <w:t>ты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DD3889" w:rsidRPr="00B86D3C">
        <w:rPr>
          <w:rFonts w:ascii="Times New Roman" w:hAnsi="Times New Roman" w:cs="Times New Roman"/>
          <w:sz w:val="24"/>
          <w:szCs w:val="24"/>
        </w:rPr>
        <w:t xml:space="preserve"> освоены в полном объеме.</w:t>
      </w:r>
    </w:p>
    <w:p w:rsidR="00DD3889" w:rsidRPr="00B86D3C" w:rsidRDefault="00DD3889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10.Обучение высококвалифицированных менеджеров для субъектов малого и среднего бизнеса. Обучено 593 менеджера. Средства  1580,0 тыс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11. Проведение обучающих семинаров, круглых столов, конференций. Проведено 6 семинаров, прошли обучение 306 СМП. Средства 527,0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DD3889" w:rsidRPr="00B86D3C" w:rsidRDefault="005B1FC1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</w:r>
      <w:r w:rsidR="00DD3889" w:rsidRPr="00B86D3C">
        <w:rPr>
          <w:rFonts w:ascii="Times New Roman" w:hAnsi="Times New Roman" w:cs="Times New Roman"/>
          <w:sz w:val="24"/>
          <w:szCs w:val="24"/>
        </w:rPr>
        <w:t>12. Подписано соглашение между администрацией г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 xml:space="preserve">овочебоксарск и АНО "Агентство по поддержке малого бизнеса" о предоставлении субсидий на реализацию на территории города Новочебоксарска Чувашской Республики мероприятия «Создание представительства АНО "Агентство по поддержке малого бизнеса". Средства перечислены для предоставления агентством </w:t>
      </w:r>
      <w:proofErr w:type="spellStart"/>
      <w:r w:rsidR="00DD3889" w:rsidRPr="00B86D3C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3889" w:rsidRPr="00B86D3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предпринимательства. Всего выдано 46 займов. Средства 18953,0 тыс</w:t>
      </w:r>
      <w:proofErr w:type="gramStart"/>
      <w:r w:rsidR="00DD3889" w:rsidRPr="00B86D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3889" w:rsidRPr="00B86D3C">
        <w:rPr>
          <w:rFonts w:ascii="Times New Roman" w:hAnsi="Times New Roman" w:cs="Times New Roman"/>
          <w:sz w:val="24"/>
          <w:szCs w:val="24"/>
        </w:rPr>
        <w:t>ублей освоены в полном объеме.</w:t>
      </w: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  <w:u w:val="single"/>
        </w:rPr>
        <w:t>Государственная и муниципальная</w:t>
      </w:r>
      <w:r w:rsidRPr="00B86D3C">
        <w:rPr>
          <w:rFonts w:ascii="Times New Roman" w:hAnsi="Times New Roman" w:cs="Times New Roman"/>
          <w:sz w:val="24"/>
          <w:szCs w:val="24"/>
        </w:rPr>
        <w:t xml:space="preserve"> поддержка малого бизнеса позволила дополнительно создать в 2011 году </w:t>
      </w:r>
      <w:r w:rsidR="00BE44B1" w:rsidRPr="00B86D3C">
        <w:rPr>
          <w:rFonts w:ascii="Times New Roman" w:hAnsi="Times New Roman" w:cs="Times New Roman"/>
          <w:sz w:val="24"/>
          <w:szCs w:val="24"/>
        </w:rPr>
        <w:t>430</w:t>
      </w:r>
      <w:r w:rsidRPr="00B86D3C">
        <w:rPr>
          <w:rFonts w:ascii="Times New Roman" w:hAnsi="Times New Roman" w:cs="Times New Roman"/>
          <w:sz w:val="24"/>
          <w:szCs w:val="24"/>
        </w:rPr>
        <w:t xml:space="preserve"> рабочих мест. </w:t>
      </w:r>
      <w:r w:rsidR="00D85279" w:rsidRPr="00B86D3C">
        <w:rPr>
          <w:rFonts w:ascii="Times New Roman" w:hAnsi="Times New Roman" w:cs="Times New Roman"/>
          <w:sz w:val="24"/>
          <w:szCs w:val="24"/>
        </w:rPr>
        <w:t xml:space="preserve"> Активная работа по поддержке малого и среднего бизнеса будет продолжена и в 2012 году. </w:t>
      </w:r>
    </w:p>
    <w:p w:rsidR="007C1093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Вся информация о реализации мероприятий программы размещается на официальном сайте города Новочебоксарска в разделе «Малое и среднее предпринимательство».</w:t>
      </w:r>
    </w:p>
    <w:p w:rsidR="00D85279" w:rsidRPr="00B86D3C" w:rsidRDefault="007C1093" w:rsidP="00B86D3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lastRenderedPageBreak/>
        <w:t>В целях оказания поддержки начинающим предпринимателям и разработчикам идей в организации инновационного бизнеса или создании промышленных образцов и действующих моделей в Новочебоксарске действует Некоммерческое партнерство «Технопарк «Интеграл».</w:t>
      </w:r>
    </w:p>
    <w:p w:rsidR="001F571D" w:rsidRPr="00B86D3C" w:rsidRDefault="001F571D" w:rsidP="00B86D3C">
      <w:pPr>
        <w:ind w:righ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Назначение инновационной структуры: </w:t>
      </w:r>
      <w:proofErr w:type="spellStart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инновационно-производственный</w:t>
      </w:r>
      <w:proofErr w:type="spellEnd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 xml:space="preserve"> бизнес-инкубатор.</w:t>
      </w:r>
    </w:p>
    <w:p w:rsidR="001F571D" w:rsidRPr="00B86D3C" w:rsidRDefault="001F571D" w:rsidP="00B86D3C">
      <w:pPr>
        <w:ind w:left="603" w:righ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Отраслевая специализация: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химия и новые композиционные материалы;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proofErr w:type="spellStart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би</w:t>
      </w:r>
      <w:proofErr w:type="gramStart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о</w:t>
      </w:r>
      <w:proofErr w:type="spellEnd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-</w:t>
      </w:r>
      <w:proofErr w:type="gramEnd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 xml:space="preserve"> и </w:t>
      </w:r>
      <w:proofErr w:type="spellStart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нанотехнологии</w:t>
      </w:r>
      <w:proofErr w:type="spellEnd"/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приборное машиностроение;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  <w:t>наукоемкие технологии в дорожном строительстве и транспорте;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альтернативная энергетика;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деревообработка и производство изделий из древесины;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производство бумажной и полиграфической продукции;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технологии  и продукция строительной индустрии; 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высокотехнологичная продукция для медицины;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экологическая безопасность;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Lucida Sans Unicode" w:hAnsi="Times New Roman" w:cs="Times New Roman"/>
          <w:color w:val="000033"/>
          <w:sz w:val="24"/>
          <w:szCs w:val="24"/>
          <w:lang w:eastAsia="ru-RU"/>
        </w:rPr>
      </w:pPr>
      <w:r w:rsidRPr="00B86D3C">
        <w:rPr>
          <w:rFonts w:ascii="Times New Roman" w:eastAsia="Symbol" w:hAnsi="Times New Roman" w:cs="Times New Roman"/>
          <w:color w:val="000033"/>
          <w:sz w:val="24"/>
          <w:szCs w:val="24"/>
          <w:lang w:eastAsia="ru-RU"/>
        </w:rPr>
        <w:t xml:space="preserve">- </w:t>
      </w:r>
      <w:r w:rsidRPr="00B86D3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информационные технологии.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технопарка функционируют лаборатория программирования (12 рабочих мест), научная интерактивная библиотека, производственный центр коллективного пользования (предназначен для реализации проектов малых предприятий). </w:t>
      </w:r>
    </w:p>
    <w:p w:rsidR="001F571D" w:rsidRPr="00B86D3C" w:rsidRDefault="001F571D" w:rsidP="00B86D3C">
      <w:pPr>
        <w:tabs>
          <w:tab w:val="num" w:pos="0"/>
        </w:tabs>
        <w:ind w:righ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начинающих субъектов малого предпринимательства предусмотрено 96,6 % от полезной площади или 15 офисных помещений и 15 производственных помещений. При этом резидент должен соответствовать критериям отнесения к субъектам малого предпринимательства, установленным федеральным законодательством, и срок его деятельности на момент заселения в технопарк не превышает один год с момента государственной регистрации. Также деятельность должна носить производственный характер (относиться к обрабатывающим производствам) и (или) инновационный (подтверждается охранными документами на объекты интеллектуальной собственности, на базе которых создается производство или проведением НИОКТР), соответствует специализации Технопарка «Интеграл».</w:t>
      </w:r>
    </w:p>
    <w:p w:rsidR="009C4A3E" w:rsidRPr="00B86D3C" w:rsidRDefault="009C4A3E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bCs/>
          <w:sz w:val="24"/>
          <w:szCs w:val="24"/>
        </w:rPr>
        <w:tab/>
      </w:r>
      <w:r w:rsidRPr="00B86D3C">
        <w:rPr>
          <w:rFonts w:ascii="Times New Roman" w:hAnsi="Times New Roman" w:cs="Times New Roman"/>
          <w:sz w:val="24"/>
          <w:szCs w:val="24"/>
        </w:rPr>
        <w:t>Работает центр общественного доступа, каждый обратившийся субъект малого и среднего предпринимательства может получить информацию о нормативно-правовых актах в сфере развития и поддержки малого и среднего бизнеса,  информацию для тех, кто хочет открыть свое дело. ЦОД в полной мере соответствует информационным потребностям предпринимателей.</w:t>
      </w:r>
    </w:p>
    <w:p w:rsidR="00244123" w:rsidRPr="00B86D3C" w:rsidRDefault="00244123" w:rsidP="00B86D3C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3C">
        <w:rPr>
          <w:rFonts w:ascii="Times New Roman" w:hAnsi="Times New Roman" w:cs="Times New Roman"/>
          <w:bCs/>
          <w:sz w:val="24"/>
          <w:szCs w:val="24"/>
        </w:rPr>
        <w:t>Для обеспечения  благоприятных условий для развития малого и среднего бизнеса в</w:t>
      </w:r>
      <w:r w:rsidRPr="00B86D3C">
        <w:rPr>
          <w:rFonts w:ascii="Times New Roman" w:hAnsi="Times New Roman" w:cs="Times New Roman"/>
          <w:sz w:val="24"/>
          <w:szCs w:val="24"/>
        </w:rPr>
        <w:t xml:space="preserve"> декабре 2011 года 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 xml:space="preserve">  </w:t>
      </w:r>
      <w:r w:rsidRPr="00B86D3C">
        <w:rPr>
          <w:rFonts w:ascii="Times New Roman" w:hAnsi="Times New Roman" w:cs="Times New Roman"/>
          <w:bCs/>
          <w:sz w:val="24"/>
          <w:szCs w:val="24"/>
        </w:rPr>
        <w:t>многофункциональн</w:t>
      </w:r>
      <w:r w:rsidR="0037461F" w:rsidRPr="00B86D3C">
        <w:rPr>
          <w:rFonts w:ascii="Times New Roman" w:hAnsi="Times New Roman" w:cs="Times New Roman"/>
          <w:bCs/>
          <w:sz w:val="24"/>
          <w:szCs w:val="24"/>
        </w:rPr>
        <w:t xml:space="preserve">ый </w:t>
      </w:r>
      <w:r w:rsidRPr="00B86D3C">
        <w:rPr>
          <w:rFonts w:ascii="Times New Roman" w:hAnsi="Times New Roman" w:cs="Times New Roman"/>
          <w:bCs/>
          <w:sz w:val="24"/>
          <w:szCs w:val="24"/>
        </w:rPr>
        <w:t xml:space="preserve"> центра по оказанию государственных и муниципальных услуг</w:t>
      </w:r>
      <w:r w:rsidRPr="00B86D3C">
        <w:rPr>
          <w:rFonts w:ascii="Times New Roman" w:hAnsi="Times New Roman" w:cs="Times New Roman"/>
          <w:sz w:val="24"/>
          <w:szCs w:val="24"/>
        </w:rPr>
        <w:t xml:space="preserve">. </w:t>
      </w:r>
      <w:r w:rsidRPr="00B86D3C">
        <w:rPr>
          <w:rFonts w:ascii="Times New Roman" w:hAnsi="Times New Roman" w:cs="Times New Roman"/>
          <w:color w:val="000000"/>
          <w:sz w:val="24"/>
          <w:szCs w:val="24"/>
        </w:rPr>
        <w:t xml:space="preserve">Двухэтажное здание площадью более </w:t>
      </w:r>
      <w:r w:rsidRPr="00B86D3C">
        <w:rPr>
          <w:rFonts w:ascii="Times New Roman" w:hAnsi="Times New Roman" w:cs="Times New Roman"/>
          <w:sz w:val="24"/>
          <w:szCs w:val="24"/>
        </w:rPr>
        <w:t xml:space="preserve">1051 </w:t>
      </w:r>
      <w:r w:rsidRPr="00B86D3C">
        <w:rPr>
          <w:rFonts w:ascii="Times New Roman" w:hAnsi="Times New Roman" w:cs="Times New Roman"/>
          <w:color w:val="000000"/>
          <w:sz w:val="24"/>
          <w:szCs w:val="24"/>
        </w:rPr>
        <w:t xml:space="preserve">тыс. кв.м. В соответствии с Правилами организации деятельности многофункциональных центров предоставления государственных (муниципальных) услуг, на базе </w:t>
      </w:r>
      <w:r w:rsidR="0037461F" w:rsidRPr="00B86D3C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B86D3C">
        <w:rPr>
          <w:rFonts w:ascii="Times New Roman" w:hAnsi="Times New Roman" w:cs="Times New Roman"/>
          <w:color w:val="000000"/>
          <w:sz w:val="24"/>
          <w:szCs w:val="24"/>
        </w:rPr>
        <w:t xml:space="preserve"> будут  предоставляться не менее 50 государственных (муниципальных) услуг по следующим направлениям:</w:t>
      </w:r>
    </w:p>
    <w:p w:rsidR="00244123" w:rsidRPr="00B86D3C" w:rsidRDefault="00244123" w:rsidP="00B86D3C">
      <w:pPr>
        <w:ind w:left="-108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3C">
        <w:rPr>
          <w:rFonts w:ascii="Times New Roman" w:hAnsi="Times New Roman" w:cs="Times New Roman"/>
          <w:color w:val="000000"/>
          <w:sz w:val="24"/>
          <w:szCs w:val="24"/>
        </w:rPr>
        <w:t>- Регулирование предпринимательской деятельности.</w:t>
      </w:r>
    </w:p>
    <w:p w:rsidR="00244123" w:rsidRPr="00B86D3C" w:rsidRDefault="00244123" w:rsidP="00B86D3C">
      <w:pPr>
        <w:ind w:left="-108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3C">
        <w:rPr>
          <w:rFonts w:ascii="Times New Roman" w:hAnsi="Times New Roman" w:cs="Times New Roman"/>
          <w:color w:val="000000"/>
          <w:sz w:val="24"/>
          <w:szCs w:val="24"/>
        </w:rPr>
        <w:t>- Социальная поддержка населения;</w:t>
      </w:r>
    </w:p>
    <w:p w:rsidR="00244123" w:rsidRPr="00B86D3C" w:rsidRDefault="00244123" w:rsidP="00B86D3C">
      <w:pPr>
        <w:ind w:left="-108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3C">
        <w:rPr>
          <w:rFonts w:ascii="Times New Roman" w:hAnsi="Times New Roman" w:cs="Times New Roman"/>
          <w:color w:val="000000"/>
          <w:sz w:val="24"/>
          <w:szCs w:val="24"/>
        </w:rPr>
        <w:t>- Регистрация прав на недвижимое имущество и сделок с ним;</w:t>
      </w:r>
    </w:p>
    <w:p w:rsidR="00244123" w:rsidRPr="00B86D3C" w:rsidRDefault="00244123" w:rsidP="00B86D3C">
      <w:pPr>
        <w:ind w:left="-108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D3C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или подтверждение гражданско-правового статуса населения; </w:t>
      </w:r>
    </w:p>
    <w:p w:rsidR="00B1059B" w:rsidRPr="00B86D3C" w:rsidRDefault="00244123" w:rsidP="00B86D3C">
      <w:pPr>
        <w:ind w:left="-108" w:right="-2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режиме «одного окна» на базе МФЦ будет способствовать совершенствованию отношений между государственными, муниципальными структурами власти с одной стороны и жителями республики с другой.</w:t>
      </w:r>
    </w:p>
    <w:p w:rsidR="0037200E" w:rsidRPr="00B86D3C" w:rsidRDefault="00730452" w:rsidP="00B86D3C">
      <w:pPr>
        <w:ind w:left="-108" w:right="-2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 целью формирования </w:t>
      </w:r>
      <w:r w:rsidRPr="00B86D3C">
        <w:rPr>
          <w:rFonts w:ascii="Times New Roman" w:eastAsia="Calibri" w:hAnsi="Times New Roman" w:cs="Times New Roman"/>
          <w:bCs/>
          <w:sz w:val="24"/>
          <w:szCs w:val="24"/>
          <w:lang w:val="ru-MO"/>
        </w:rPr>
        <w:t xml:space="preserve">положительного имиджа  предпринимательской деятельности 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представители малого и среднего бизнеса участвуют в городских </w:t>
      </w:r>
      <w:r w:rsidR="00E776E3" w:rsidRPr="00B86D3C">
        <w:rPr>
          <w:rFonts w:ascii="Times New Roman" w:hAnsi="Times New Roman" w:cs="Times New Roman"/>
          <w:sz w:val="24"/>
          <w:szCs w:val="24"/>
        </w:rPr>
        <w:t>мероприятиях, ярмарках</w:t>
      </w:r>
      <w:r w:rsidR="00B1059B" w:rsidRPr="00B86D3C">
        <w:rPr>
          <w:rFonts w:ascii="Times New Roman" w:hAnsi="Times New Roman" w:cs="Times New Roman"/>
          <w:sz w:val="24"/>
          <w:szCs w:val="24"/>
        </w:rPr>
        <w:t>,</w:t>
      </w:r>
      <w:r w:rsidR="00E776E3" w:rsidRPr="00B86D3C">
        <w:rPr>
          <w:rFonts w:ascii="Times New Roman" w:hAnsi="Times New Roman" w:cs="Times New Roman"/>
          <w:sz w:val="24"/>
          <w:szCs w:val="24"/>
        </w:rPr>
        <w:t xml:space="preserve"> конкурсах таких как </w:t>
      </w:r>
      <w:r w:rsidR="00B1059B" w:rsidRPr="00B86D3C">
        <w:rPr>
          <w:rFonts w:ascii="Times New Roman" w:hAnsi="Times New Roman" w:cs="Times New Roman"/>
          <w:sz w:val="24"/>
          <w:szCs w:val="24"/>
        </w:rPr>
        <w:t xml:space="preserve">«Блинное угощение», конкурс – выставка профессионального мастерства «Пасхальные чудеса», «Фантазия рыбака», </w:t>
      </w:r>
      <w:r w:rsidRPr="00B86D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«Лучший предприниматель города Новочебоксарска», </w:t>
      </w:r>
      <w:r w:rsidR="00B1059B" w:rsidRPr="00B86D3C">
        <w:rPr>
          <w:rFonts w:ascii="Times New Roman" w:eastAsia="Calibri" w:hAnsi="Times New Roman" w:cs="Times New Roman"/>
          <w:sz w:val="24"/>
          <w:szCs w:val="24"/>
        </w:rPr>
        <w:t xml:space="preserve">универсальной торгово-промышленной выставке-ярмарке </w:t>
      </w:r>
      <w:r w:rsidR="00B1059B" w:rsidRPr="00B86D3C">
        <w:rPr>
          <w:rFonts w:ascii="Times New Roman" w:hAnsi="Times New Roman" w:cs="Times New Roman"/>
          <w:sz w:val="24"/>
          <w:szCs w:val="24"/>
        </w:rPr>
        <w:t>«</w:t>
      </w:r>
      <w:r w:rsidR="00B1059B" w:rsidRPr="00B86D3C">
        <w:rPr>
          <w:rFonts w:ascii="Times New Roman" w:eastAsia="Calibri" w:hAnsi="Times New Roman" w:cs="Times New Roman"/>
          <w:sz w:val="24"/>
          <w:szCs w:val="24"/>
        </w:rPr>
        <w:t>Молодой город – большие перспективы</w:t>
      </w:r>
      <w:r w:rsidR="00B1059B" w:rsidRPr="00B86D3C">
        <w:rPr>
          <w:rFonts w:ascii="Times New Roman" w:hAnsi="Times New Roman" w:cs="Times New Roman"/>
          <w:sz w:val="24"/>
          <w:szCs w:val="24"/>
        </w:rPr>
        <w:t xml:space="preserve">», </w:t>
      </w:r>
      <w:r w:rsidR="00B1059B" w:rsidRPr="00B86D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D3C">
        <w:rPr>
          <w:rFonts w:ascii="Times New Roman" w:eastAsia="Calibri" w:hAnsi="Times New Roman" w:cs="Times New Roman"/>
          <w:sz w:val="24"/>
          <w:szCs w:val="24"/>
        </w:rPr>
        <w:t>в конкурсе на лучшее оформление предприятий к Новому году. Ежегодно участву</w:t>
      </w:r>
      <w:r w:rsidR="00B1059B" w:rsidRPr="00B86D3C">
        <w:rPr>
          <w:rFonts w:ascii="Times New Roman" w:hAnsi="Times New Roman" w:cs="Times New Roman"/>
          <w:sz w:val="24"/>
          <w:szCs w:val="24"/>
        </w:rPr>
        <w:t>ют в республиканских конкурсах.</w:t>
      </w:r>
    </w:p>
    <w:p w:rsidR="00730452" w:rsidRPr="00B86D3C" w:rsidRDefault="00730452" w:rsidP="00B86D3C">
      <w:pPr>
        <w:ind w:left="-108" w:right="-2" w:firstLine="8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D3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B86D3C">
        <w:rPr>
          <w:rFonts w:ascii="Times New Roman" w:eastAsia="Calibri" w:hAnsi="Times New Roman" w:cs="Times New Roman"/>
          <w:sz w:val="24"/>
          <w:szCs w:val="24"/>
        </w:rPr>
        <w:t xml:space="preserve">убъекты малого и среднего предпринимательства активно участвуют в благотворительной деятельности, в спортивной жизни города, в проведении различных общегородских мероприятий. </w:t>
      </w:r>
    </w:p>
    <w:p w:rsidR="009C4A3E" w:rsidRPr="00B86D3C" w:rsidRDefault="009C4A3E" w:rsidP="00B86D3C">
      <w:pPr>
        <w:pStyle w:val="a7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  <w:t xml:space="preserve">Несмотря на положительную динамику развития </w:t>
      </w:r>
      <w:proofErr w:type="gramStart"/>
      <w:r w:rsidRPr="00B86D3C">
        <w:rPr>
          <w:rFonts w:ascii="Times New Roman" w:hAnsi="Times New Roman" w:cs="Times New Roman"/>
          <w:sz w:val="24"/>
          <w:szCs w:val="24"/>
        </w:rPr>
        <w:t>малого</w:t>
      </w:r>
      <w:proofErr w:type="gramEnd"/>
      <w:r w:rsidRPr="00B86D3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городе Новочебоксарске существует ряд причин и факторов, сдерживающих развитие этого сектора экономики, среди которых необходимо отметить:</w:t>
      </w:r>
    </w:p>
    <w:p w:rsidR="009C4A3E" w:rsidRPr="00B86D3C" w:rsidRDefault="009C4A3E" w:rsidP="00B86D3C">
      <w:pPr>
        <w:pStyle w:val="a7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- нестабильность законодательной базы, регулирующей деятельность данной сферы;</w:t>
      </w:r>
    </w:p>
    <w:p w:rsidR="009C4A3E" w:rsidRPr="00B86D3C" w:rsidRDefault="009C4A3E" w:rsidP="00B86D3C">
      <w:pPr>
        <w:pStyle w:val="a7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- недостаточно эффективное взаимодействие контролирующих и надзорных органов;</w:t>
      </w:r>
    </w:p>
    <w:p w:rsidR="009C4A3E" w:rsidRPr="00B86D3C" w:rsidRDefault="009C4A3E" w:rsidP="00B86D3C">
      <w:pPr>
        <w:pStyle w:val="a7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- нехватка квалифицированных кадров;</w:t>
      </w:r>
    </w:p>
    <w:p w:rsidR="009C4A3E" w:rsidRPr="00B86D3C" w:rsidRDefault="009C4A3E" w:rsidP="00B86D3C">
      <w:pPr>
        <w:pStyle w:val="a7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необходимых, для более эффективного ведения развития бизнеса;</w:t>
      </w:r>
    </w:p>
    <w:p w:rsidR="009C4A3E" w:rsidRPr="00B86D3C" w:rsidRDefault="009C4A3E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дела.</w:t>
      </w:r>
    </w:p>
    <w:p w:rsidR="009C4A3E" w:rsidRPr="00B86D3C" w:rsidRDefault="009C4A3E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  <w:t>Приводимая администрацией города Новочебоксарска работа по вопросам поддержки и развития малого и среднего предпринимательства направлена в первую очередь на решение обозначенных проблем. Она строится на принципе создания благоприятных условий для развития малого и среднего предпринимательства, особенно в тех направлениях деятельности, которые дают максимальный социально-экономический эффект.</w:t>
      </w:r>
      <w:r w:rsidRPr="00B86D3C">
        <w:rPr>
          <w:rFonts w:ascii="Times New Roman" w:hAnsi="Times New Roman" w:cs="Times New Roman"/>
          <w:sz w:val="24"/>
          <w:szCs w:val="24"/>
        </w:rPr>
        <w:tab/>
      </w:r>
    </w:p>
    <w:p w:rsidR="00616C5E" w:rsidRPr="00B86D3C" w:rsidRDefault="00616C5E" w:rsidP="00B86D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D3C">
        <w:rPr>
          <w:rFonts w:ascii="Times New Roman" w:hAnsi="Times New Roman" w:cs="Times New Roman"/>
          <w:sz w:val="24"/>
          <w:szCs w:val="24"/>
          <w:lang w:eastAsia="ru-RU"/>
        </w:rPr>
        <w:tab/>
        <w:t>Основные задачи развития субъектов малого и среднего предпринимательства на 2012 год:</w:t>
      </w:r>
    </w:p>
    <w:p w:rsidR="00DE0963" w:rsidRPr="00B86D3C" w:rsidRDefault="00DE0963" w:rsidP="00B86D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обеспечение предпринимателям доступа к материальным и финансовым ресурсам, необходимым для создания и развития бизнеса; </w:t>
      </w:r>
    </w:p>
    <w:p w:rsidR="00DE0963" w:rsidRPr="00B86D3C" w:rsidRDefault="00DE0963" w:rsidP="00B86D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 xml:space="preserve">содействие в расширении рынков сбыта производимых товаров и услуг; </w:t>
      </w:r>
    </w:p>
    <w:p w:rsidR="00DE0963" w:rsidRPr="00B86D3C" w:rsidRDefault="00DE0963" w:rsidP="00B86D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ab/>
        <w:t>взаимодействие  между бизнесом в лице объединений предпринимателей и властью;</w:t>
      </w:r>
    </w:p>
    <w:p w:rsidR="00DE0963" w:rsidRPr="00B86D3C" w:rsidRDefault="00DE0963" w:rsidP="00B86D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3C">
        <w:rPr>
          <w:rFonts w:ascii="Times New Roman" w:hAnsi="Times New Roman" w:cs="Times New Roman"/>
          <w:sz w:val="24"/>
          <w:szCs w:val="24"/>
        </w:rPr>
        <w:t>благоприятное отношение общества к предпринимательской деятельности;</w:t>
      </w:r>
    </w:p>
    <w:p w:rsidR="00616C5E" w:rsidRPr="00B86D3C" w:rsidRDefault="00DE0963" w:rsidP="00B86D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D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6C5E" w:rsidRPr="00B86D3C"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работу по устранению административных барьеров;</w:t>
      </w:r>
    </w:p>
    <w:p w:rsidR="00616C5E" w:rsidRPr="00B86D3C" w:rsidRDefault="00DE0963" w:rsidP="00B86D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D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6C5E" w:rsidRPr="00B86D3C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созданию малых производств по приоритетным направлениям с </w:t>
      </w:r>
      <w:r w:rsidRPr="00B86D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6C5E" w:rsidRPr="00B86D3C">
        <w:rPr>
          <w:rFonts w:ascii="Times New Roman" w:hAnsi="Times New Roman" w:cs="Times New Roman"/>
          <w:sz w:val="24"/>
          <w:szCs w:val="24"/>
          <w:lang w:eastAsia="ru-RU"/>
        </w:rPr>
        <w:t>организацией новых рабочих мест на базе пустующих и неэффективно используемых объектов недвижимости;</w:t>
      </w:r>
    </w:p>
    <w:p w:rsidR="00616C5E" w:rsidRPr="00B86D3C" w:rsidRDefault="00DE0963" w:rsidP="00B86D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6D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16C5E" w:rsidRPr="00B86D3C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содействие создани</w:t>
      </w:r>
      <w:r w:rsidRPr="00B86D3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616C5E" w:rsidRPr="00B86D3C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условий для СМП при осущ</w:t>
      </w:r>
      <w:r w:rsidRPr="00B86D3C">
        <w:rPr>
          <w:rFonts w:ascii="Times New Roman" w:hAnsi="Times New Roman" w:cs="Times New Roman"/>
          <w:sz w:val="24"/>
          <w:szCs w:val="24"/>
          <w:lang w:eastAsia="ru-RU"/>
        </w:rPr>
        <w:t>ествлении муниципального заказа.</w:t>
      </w:r>
    </w:p>
    <w:p w:rsidR="00692CF8" w:rsidRPr="00B86D3C" w:rsidRDefault="00692CF8" w:rsidP="00B86D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CF8" w:rsidRPr="00B86D3C" w:rsidRDefault="00692CF8" w:rsidP="00B86D3C">
      <w:pPr>
        <w:pStyle w:val="a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2CF8" w:rsidRPr="00B86D3C" w:rsidRDefault="00692CF8" w:rsidP="00B86D3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92CF8" w:rsidRPr="00B86D3C" w:rsidSect="00E75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06" w:rsidRDefault="00910906" w:rsidP="00E62EF1">
      <w:r>
        <w:separator/>
      </w:r>
    </w:p>
  </w:endnote>
  <w:endnote w:type="continuationSeparator" w:id="0">
    <w:p w:rsidR="00910906" w:rsidRDefault="00910906" w:rsidP="00E6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06" w:rsidRDefault="00910906" w:rsidP="00E62EF1">
      <w:r>
        <w:separator/>
      </w:r>
    </w:p>
  </w:footnote>
  <w:footnote w:type="continuationSeparator" w:id="0">
    <w:p w:rsidR="00910906" w:rsidRDefault="00910906" w:rsidP="00E62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8EB"/>
    <w:rsid w:val="00000CB8"/>
    <w:rsid w:val="0000199C"/>
    <w:rsid w:val="00002C95"/>
    <w:rsid w:val="00003694"/>
    <w:rsid w:val="00004BF6"/>
    <w:rsid w:val="00004DED"/>
    <w:rsid w:val="00005882"/>
    <w:rsid w:val="00006264"/>
    <w:rsid w:val="000066B7"/>
    <w:rsid w:val="00006C0D"/>
    <w:rsid w:val="00007597"/>
    <w:rsid w:val="000103A8"/>
    <w:rsid w:val="00010AB5"/>
    <w:rsid w:val="00011472"/>
    <w:rsid w:val="000118B1"/>
    <w:rsid w:val="00012416"/>
    <w:rsid w:val="00012597"/>
    <w:rsid w:val="00012F98"/>
    <w:rsid w:val="000139E0"/>
    <w:rsid w:val="00015B4C"/>
    <w:rsid w:val="00015D3C"/>
    <w:rsid w:val="0002080A"/>
    <w:rsid w:val="00021B50"/>
    <w:rsid w:val="00023143"/>
    <w:rsid w:val="00023190"/>
    <w:rsid w:val="00023448"/>
    <w:rsid w:val="00025A0F"/>
    <w:rsid w:val="00030543"/>
    <w:rsid w:val="000311C5"/>
    <w:rsid w:val="00031504"/>
    <w:rsid w:val="000336BE"/>
    <w:rsid w:val="000344E4"/>
    <w:rsid w:val="00035384"/>
    <w:rsid w:val="00035699"/>
    <w:rsid w:val="00035768"/>
    <w:rsid w:val="00035AE1"/>
    <w:rsid w:val="000376A2"/>
    <w:rsid w:val="00040804"/>
    <w:rsid w:val="00041275"/>
    <w:rsid w:val="00046D40"/>
    <w:rsid w:val="000470BE"/>
    <w:rsid w:val="00047E09"/>
    <w:rsid w:val="00050A31"/>
    <w:rsid w:val="000512DE"/>
    <w:rsid w:val="0005159E"/>
    <w:rsid w:val="00051FD5"/>
    <w:rsid w:val="00054039"/>
    <w:rsid w:val="000540CE"/>
    <w:rsid w:val="00054F75"/>
    <w:rsid w:val="000561B8"/>
    <w:rsid w:val="00056925"/>
    <w:rsid w:val="00064B38"/>
    <w:rsid w:val="00067A0D"/>
    <w:rsid w:val="0007026E"/>
    <w:rsid w:val="00070546"/>
    <w:rsid w:val="00071A4C"/>
    <w:rsid w:val="00072888"/>
    <w:rsid w:val="00077703"/>
    <w:rsid w:val="00077A50"/>
    <w:rsid w:val="0008070B"/>
    <w:rsid w:val="000807DA"/>
    <w:rsid w:val="00080FE3"/>
    <w:rsid w:val="000830C9"/>
    <w:rsid w:val="00083642"/>
    <w:rsid w:val="00084CE7"/>
    <w:rsid w:val="0008516F"/>
    <w:rsid w:val="000857DF"/>
    <w:rsid w:val="00085F74"/>
    <w:rsid w:val="00086765"/>
    <w:rsid w:val="00091474"/>
    <w:rsid w:val="00091633"/>
    <w:rsid w:val="000932D4"/>
    <w:rsid w:val="000949DF"/>
    <w:rsid w:val="0009635B"/>
    <w:rsid w:val="0009638D"/>
    <w:rsid w:val="00096763"/>
    <w:rsid w:val="000969B2"/>
    <w:rsid w:val="00096CF2"/>
    <w:rsid w:val="00097659"/>
    <w:rsid w:val="000977DB"/>
    <w:rsid w:val="00097D4E"/>
    <w:rsid w:val="000A0B3F"/>
    <w:rsid w:val="000A2396"/>
    <w:rsid w:val="000A35E1"/>
    <w:rsid w:val="000A3A34"/>
    <w:rsid w:val="000A3B3E"/>
    <w:rsid w:val="000A600A"/>
    <w:rsid w:val="000A6F47"/>
    <w:rsid w:val="000A7916"/>
    <w:rsid w:val="000A7EF7"/>
    <w:rsid w:val="000B11E8"/>
    <w:rsid w:val="000B3B2E"/>
    <w:rsid w:val="000B5C56"/>
    <w:rsid w:val="000B6298"/>
    <w:rsid w:val="000B69F2"/>
    <w:rsid w:val="000B70F2"/>
    <w:rsid w:val="000B7831"/>
    <w:rsid w:val="000B78C3"/>
    <w:rsid w:val="000C0BE9"/>
    <w:rsid w:val="000C3832"/>
    <w:rsid w:val="000C517B"/>
    <w:rsid w:val="000C6235"/>
    <w:rsid w:val="000C7469"/>
    <w:rsid w:val="000C764C"/>
    <w:rsid w:val="000D0FFB"/>
    <w:rsid w:val="000D1120"/>
    <w:rsid w:val="000D5180"/>
    <w:rsid w:val="000D571F"/>
    <w:rsid w:val="000D7749"/>
    <w:rsid w:val="000D7D5C"/>
    <w:rsid w:val="000E121B"/>
    <w:rsid w:val="000E1444"/>
    <w:rsid w:val="000E55C9"/>
    <w:rsid w:val="000E7234"/>
    <w:rsid w:val="000F2EE0"/>
    <w:rsid w:val="000F4276"/>
    <w:rsid w:val="000F4DE0"/>
    <w:rsid w:val="000F5C66"/>
    <w:rsid w:val="000F6AE1"/>
    <w:rsid w:val="000F6C21"/>
    <w:rsid w:val="000F754B"/>
    <w:rsid w:val="000F7C88"/>
    <w:rsid w:val="001015CA"/>
    <w:rsid w:val="001018D1"/>
    <w:rsid w:val="0010226B"/>
    <w:rsid w:val="00102907"/>
    <w:rsid w:val="001039C1"/>
    <w:rsid w:val="00106EF8"/>
    <w:rsid w:val="00107EEA"/>
    <w:rsid w:val="001106E6"/>
    <w:rsid w:val="00111E51"/>
    <w:rsid w:val="00111F8A"/>
    <w:rsid w:val="001126A9"/>
    <w:rsid w:val="00116122"/>
    <w:rsid w:val="00116521"/>
    <w:rsid w:val="00116C67"/>
    <w:rsid w:val="00116CF6"/>
    <w:rsid w:val="0011766E"/>
    <w:rsid w:val="00117BD3"/>
    <w:rsid w:val="0012254C"/>
    <w:rsid w:val="00122C76"/>
    <w:rsid w:val="001237B0"/>
    <w:rsid w:val="00123AB4"/>
    <w:rsid w:val="001253DB"/>
    <w:rsid w:val="00125463"/>
    <w:rsid w:val="001261AA"/>
    <w:rsid w:val="001267C9"/>
    <w:rsid w:val="00127799"/>
    <w:rsid w:val="00130D63"/>
    <w:rsid w:val="00132BD3"/>
    <w:rsid w:val="0013428B"/>
    <w:rsid w:val="00135861"/>
    <w:rsid w:val="00136849"/>
    <w:rsid w:val="00137DCC"/>
    <w:rsid w:val="001415ED"/>
    <w:rsid w:val="00145635"/>
    <w:rsid w:val="00146CFE"/>
    <w:rsid w:val="001518C4"/>
    <w:rsid w:val="00153689"/>
    <w:rsid w:val="00155260"/>
    <w:rsid w:val="001554FC"/>
    <w:rsid w:val="00156091"/>
    <w:rsid w:val="001567FD"/>
    <w:rsid w:val="00160252"/>
    <w:rsid w:val="00161938"/>
    <w:rsid w:val="00162201"/>
    <w:rsid w:val="00162855"/>
    <w:rsid w:val="001635F3"/>
    <w:rsid w:val="00164B3C"/>
    <w:rsid w:val="00164D0B"/>
    <w:rsid w:val="001655CE"/>
    <w:rsid w:val="00165848"/>
    <w:rsid w:val="00165953"/>
    <w:rsid w:val="00165BB2"/>
    <w:rsid w:val="0016633A"/>
    <w:rsid w:val="001663FF"/>
    <w:rsid w:val="001677AE"/>
    <w:rsid w:val="00171D20"/>
    <w:rsid w:val="00172717"/>
    <w:rsid w:val="00173A8C"/>
    <w:rsid w:val="00174758"/>
    <w:rsid w:val="00176265"/>
    <w:rsid w:val="00177DCE"/>
    <w:rsid w:val="00181551"/>
    <w:rsid w:val="00182188"/>
    <w:rsid w:val="0018273D"/>
    <w:rsid w:val="00183B95"/>
    <w:rsid w:val="001846AC"/>
    <w:rsid w:val="00185605"/>
    <w:rsid w:val="001871E9"/>
    <w:rsid w:val="00191BAA"/>
    <w:rsid w:val="00192101"/>
    <w:rsid w:val="00197D0B"/>
    <w:rsid w:val="001A0058"/>
    <w:rsid w:val="001A0960"/>
    <w:rsid w:val="001A19DC"/>
    <w:rsid w:val="001A211C"/>
    <w:rsid w:val="001A508B"/>
    <w:rsid w:val="001A7DCC"/>
    <w:rsid w:val="001B085A"/>
    <w:rsid w:val="001B15D6"/>
    <w:rsid w:val="001B29B1"/>
    <w:rsid w:val="001B2FD2"/>
    <w:rsid w:val="001B3637"/>
    <w:rsid w:val="001B3B8A"/>
    <w:rsid w:val="001B3C4E"/>
    <w:rsid w:val="001B3D84"/>
    <w:rsid w:val="001B4605"/>
    <w:rsid w:val="001B5F7E"/>
    <w:rsid w:val="001B6418"/>
    <w:rsid w:val="001B78FB"/>
    <w:rsid w:val="001C19C4"/>
    <w:rsid w:val="001C1E8D"/>
    <w:rsid w:val="001C326F"/>
    <w:rsid w:val="001C342E"/>
    <w:rsid w:val="001C3830"/>
    <w:rsid w:val="001D0D9F"/>
    <w:rsid w:val="001D1557"/>
    <w:rsid w:val="001D17C9"/>
    <w:rsid w:val="001D2550"/>
    <w:rsid w:val="001D2FD8"/>
    <w:rsid w:val="001D55DC"/>
    <w:rsid w:val="001D7869"/>
    <w:rsid w:val="001E09F5"/>
    <w:rsid w:val="001E1264"/>
    <w:rsid w:val="001E2261"/>
    <w:rsid w:val="001E31F4"/>
    <w:rsid w:val="001E562F"/>
    <w:rsid w:val="001E712A"/>
    <w:rsid w:val="001F3DFF"/>
    <w:rsid w:val="001F4B27"/>
    <w:rsid w:val="001F4B52"/>
    <w:rsid w:val="001F4E53"/>
    <w:rsid w:val="001F571D"/>
    <w:rsid w:val="001F5FF6"/>
    <w:rsid w:val="001F6756"/>
    <w:rsid w:val="001F6BD6"/>
    <w:rsid w:val="001F7670"/>
    <w:rsid w:val="001F7A54"/>
    <w:rsid w:val="002004F4"/>
    <w:rsid w:val="00200548"/>
    <w:rsid w:val="00201590"/>
    <w:rsid w:val="00201C29"/>
    <w:rsid w:val="00201FE8"/>
    <w:rsid w:val="00202390"/>
    <w:rsid w:val="0020312F"/>
    <w:rsid w:val="00203F63"/>
    <w:rsid w:val="00206712"/>
    <w:rsid w:val="00206B82"/>
    <w:rsid w:val="00206DF1"/>
    <w:rsid w:val="002106CA"/>
    <w:rsid w:val="002106CE"/>
    <w:rsid w:val="0021087B"/>
    <w:rsid w:val="00210AAB"/>
    <w:rsid w:val="00211C14"/>
    <w:rsid w:val="00211F91"/>
    <w:rsid w:val="002126E0"/>
    <w:rsid w:val="00212CE0"/>
    <w:rsid w:val="002137B2"/>
    <w:rsid w:val="00213A66"/>
    <w:rsid w:val="00213E08"/>
    <w:rsid w:val="002145DB"/>
    <w:rsid w:val="002153B6"/>
    <w:rsid w:val="00215E66"/>
    <w:rsid w:val="00216B31"/>
    <w:rsid w:val="00216DC2"/>
    <w:rsid w:val="002176CA"/>
    <w:rsid w:val="00220B91"/>
    <w:rsid w:val="00221BE0"/>
    <w:rsid w:val="00223CC3"/>
    <w:rsid w:val="00223F2A"/>
    <w:rsid w:val="0022472E"/>
    <w:rsid w:val="0022479E"/>
    <w:rsid w:val="00224ADF"/>
    <w:rsid w:val="00225590"/>
    <w:rsid w:val="002277D5"/>
    <w:rsid w:val="00227996"/>
    <w:rsid w:val="002330D6"/>
    <w:rsid w:val="0023332F"/>
    <w:rsid w:val="00233E5B"/>
    <w:rsid w:val="002340F9"/>
    <w:rsid w:val="00241695"/>
    <w:rsid w:val="002425B5"/>
    <w:rsid w:val="00242B90"/>
    <w:rsid w:val="00243890"/>
    <w:rsid w:val="00244123"/>
    <w:rsid w:val="00244E28"/>
    <w:rsid w:val="002466DB"/>
    <w:rsid w:val="00246D0D"/>
    <w:rsid w:val="00246FA3"/>
    <w:rsid w:val="00250203"/>
    <w:rsid w:val="00250709"/>
    <w:rsid w:val="00251215"/>
    <w:rsid w:val="00251318"/>
    <w:rsid w:val="00252AC6"/>
    <w:rsid w:val="002533D5"/>
    <w:rsid w:val="00254300"/>
    <w:rsid w:val="002547B0"/>
    <w:rsid w:val="00260F97"/>
    <w:rsid w:val="00261C31"/>
    <w:rsid w:val="00261D5B"/>
    <w:rsid w:val="0026255E"/>
    <w:rsid w:val="00262DED"/>
    <w:rsid w:val="00263E73"/>
    <w:rsid w:val="0026426F"/>
    <w:rsid w:val="00264398"/>
    <w:rsid w:val="002651DC"/>
    <w:rsid w:val="002675A4"/>
    <w:rsid w:val="002675FB"/>
    <w:rsid w:val="00267905"/>
    <w:rsid w:val="00267917"/>
    <w:rsid w:val="00271CD4"/>
    <w:rsid w:val="00272744"/>
    <w:rsid w:val="00273EDF"/>
    <w:rsid w:val="00274767"/>
    <w:rsid w:val="00275929"/>
    <w:rsid w:val="00275E94"/>
    <w:rsid w:val="002761A1"/>
    <w:rsid w:val="00277D6D"/>
    <w:rsid w:val="00277D9C"/>
    <w:rsid w:val="00281281"/>
    <w:rsid w:val="002816B0"/>
    <w:rsid w:val="0028582C"/>
    <w:rsid w:val="0028698F"/>
    <w:rsid w:val="00286FD8"/>
    <w:rsid w:val="0029080F"/>
    <w:rsid w:val="002910B9"/>
    <w:rsid w:val="0029169D"/>
    <w:rsid w:val="002916AE"/>
    <w:rsid w:val="00291F43"/>
    <w:rsid w:val="002943F3"/>
    <w:rsid w:val="0029543E"/>
    <w:rsid w:val="00295AF1"/>
    <w:rsid w:val="00295E55"/>
    <w:rsid w:val="0029628D"/>
    <w:rsid w:val="002963ED"/>
    <w:rsid w:val="002968C2"/>
    <w:rsid w:val="002A2194"/>
    <w:rsid w:val="002A27BB"/>
    <w:rsid w:val="002A3CBB"/>
    <w:rsid w:val="002A431B"/>
    <w:rsid w:val="002A4BAF"/>
    <w:rsid w:val="002A501B"/>
    <w:rsid w:val="002A52F4"/>
    <w:rsid w:val="002B0140"/>
    <w:rsid w:val="002B04F8"/>
    <w:rsid w:val="002B0649"/>
    <w:rsid w:val="002B15CC"/>
    <w:rsid w:val="002B2261"/>
    <w:rsid w:val="002B27EA"/>
    <w:rsid w:val="002B7BEF"/>
    <w:rsid w:val="002C1007"/>
    <w:rsid w:val="002C232C"/>
    <w:rsid w:val="002C2B74"/>
    <w:rsid w:val="002C350C"/>
    <w:rsid w:val="002C3511"/>
    <w:rsid w:val="002C4491"/>
    <w:rsid w:val="002C4EED"/>
    <w:rsid w:val="002C5FE6"/>
    <w:rsid w:val="002C7EDD"/>
    <w:rsid w:val="002D03F5"/>
    <w:rsid w:val="002D3C4D"/>
    <w:rsid w:val="002D5989"/>
    <w:rsid w:val="002D5F68"/>
    <w:rsid w:val="002D7A73"/>
    <w:rsid w:val="002E1468"/>
    <w:rsid w:val="002E1DF8"/>
    <w:rsid w:val="002E33FD"/>
    <w:rsid w:val="002E4405"/>
    <w:rsid w:val="002E4D71"/>
    <w:rsid w:val="002E5026"/>
    <w:rsid w:val="002E7DB4"/>
    <w:rsid w:val="002F000A"/>
    <w:rsid w:val="002F00C4"/>
    <w:rsid w:val="002F08B4"/>
    <w:rsid w:val="002F1020"/>
    <w:rsid w:val="002F2541"/>
    <w:rsid w:val="002F33B9"/>
    <w:rsid w:val="002F5235"/>
    <w:rsid w:val="002F52DE"/>
    <w:rsid w:val="002F550A"/>
    <w:rsid w:val="002F5702"/>
    <w:rsid w:val="002F61DE"/>
    <w:rsid w:val="002F6833"/>
    <w:rsid w:val="002F700D"/>
    <w:rsid w:val="002F70DA"/>
    <w:rsid w:val="002F7198"/>
    <w:rsid w:val="002F7825"/>
    <w:rsid w:val="00300740"/>
    <w:rsid w:val="00302807"/>
    <w:rsid w:val="00304146"/>
    <w:rsid w:val="00305A92"/>
    <w:rsid w:val="00305AC3"/>
    <w:rsid w:val="0030678A"/>
    <w:rsid w:val="003073EA"/>
    <w:rsid w:val="00307417"/>
    <w:rsid w:val="00307742"/>
    <w:rsid w:val="00310005"/>
    <w:rsid w:val="0031058A"/>
    <w:rsid w:val="003105CC"/>
    <w:rsid w:val="003105D1"/>
    <w:rsid w:val="00310FD9"/>
    <w:rsid w:val="0031436D"/>
    <w:rsid w:val="00314CB4"/>
    <w:rsid w:val="00314E33"/>
    <w:rsid w:val="003158CA"/>
    <w:rsid w:val="00315B4A"/>
    <w:rsid w:val="00315F30"/>
    <w:rsid w:val="00316915"/>
    <w:rsid w:val="00316F7C"/>
    <w:rsid w:val="00317EC9"/>
    <w:rsid w:val="00320329"/>
    <w:rsid w:val="003216CF"/>
    <w:rsid w:val="00321DE6"/>
    <w:rsid w:val="003239F2"/>
    <w:rsid w:val="003244C0"/>
    <w:rsid w:val="00325E44"/>
    <w:rsid w:val="00325F1C"/>
    <w:rsid w:val="00326A39"/>
    <w:rsid w:val="00327765"/>
    <w:rsid w:val="0033058B"/>
    <w:rsid w:val="00330D6A"/>
    <w:rsid w:val="00330E4B"/>
    <w:rsid w:val="00331D57"/>
    <w:rsid w:val="003322AE"/>
    <w:rsid w:val="00333E77"/>
    <w:rsid w:val="00333F0D"/>
    <w:rsid w:val="003347BB"/>
    <w:rsid w:val="003349A4"/>
    <w:rsid w:val="00334BC8"/>
    <w:rsid w:val="00340188"/>
    <w:rsid w:val="00340E6B"/>
    <w:rsid w:val="00341293"/>
    <w:rsid w:val="00341A96"/>
    <w:rsid w:val="00341D45"/>
    <w:rsid w:val="00341DD2"/>
    <w:rsid w:val="003451DB"/>
    <w:rsid w:val="00345911"/>
    <w:rsid w:val="0034648C"/>
    <w:rsid w:val="00346855"/>
    <w:rsid w:val="003470D1"/>
    <w:rsid w:val="00347875"/>
    <w:rsid w:val="00350F75"/>
    <w:rsid w:val="00351F44"/>
    <w:rsid w:val="00354F08"/>
    <w:rsid w:val="00356216"/>
    <w:rsid w:val="0035778E"/>
    <w:rsid w:val="00360157"/>
    <w:rsid w:val="00360283"/>
    <w:rsid w:val="00360344"/>
    <w:rsid w:val="0036054D"/>
    <w:rsid w:val="003633B1"/>
    <w:rsid w:val="0036528C"/>
    <w:rsid w:val="003675D6"/>
    <w:rsid w:val="00367A05"/>
    <w:rsid w:val="00370EAC"/>
    <w:rsid w:val="0037155D"/>
    <w:rsid w:val="0037200E"/>
    <w:rsid w:val="003726AE"/>
    <w:rsid w:val="003736AC"/>
    <w:rsid w:val="0037461F"/>
    <w:rsid w:val="003760B9"/>
    <w:rsid w:val="0037693F"/>
    <w:rsid w:val="003776DB"/>
    <w:rsid w:val="0038097A"/>
    <w:rsid w:val="003810EE"/>
    <w:rsid w:val="00381156"/>
    <w:rsid w:val="00382095"/>
    <w:rsid w:val="0038314D"/>
    <w:rsid w:val="00384AF7"/>
    <w:rsid w:val="003870DD"/>
    <w:rsid w:val="0038770E"/>
    <w:rsid w:val="003877C2"/>
    <w:rsid w:val="0039097C"/>
    <w:rsid w:val="0039208C"/>
    <w:rsid w:val="00392334"/>
    <w:rsid w:val="00392A3E"/>
    <w:rsid w:val="00392C4E"/>
    <w:rsid w:val="00394B5C"/>
    <w:rsid w:val="00394FCC"/>
    <w:rsid w:val="003955F2"/>
    <w:rsid w:val="003959B7"/>
    <w:rsid w:val="003A32D0"/>
    <w:rsid w:val="003A6376"/>
    <w:rsid w:val="003A6421"/>
    <w:rsid w:val="003A7A77"/>
    <w:rsid w:val="003B0146"/>
    <w:rsid w:val="003B07AA"/>
    <w:rsid w:val="003B38BB"/>
    <w:rsid w:val="003B6017"/>
    <w:rsid w:val="003B6FF5"/>
    <w:rsid w:val="003C1990"/>
    <w:rsid w:val="003C3158"/>
    <w:rsid w:val="003C4225"/>
    <w:rsid w:val="003C4C17"/>
    <w:rsid w:val="003C4FE9"/>
    <w:rsid w:val="003C599E"/>
    <w:rsid w:val="003C78F6"/>
    <w:rsid w:val="003D16FA"/>
    <w:rsid w:val="003D2D56"/>
    <w:rsid w:val="003D3F7F"/>
    <w:rsid w:val="003D55A1"/>
    <w:rsid w:val="003D5EDE"/>
    <w:rsid w:val="003D66D5"/>
    <w:rsid w:val="003D75C4"/>
    <w:rsid w:val="003D7956"/>
    <w:rsid w:val="003D7E9D"/>
    <w:rsid w:val="003E0A01"/>
    <w:rsid w:val="003E0ACC"/>
    <w:rsid w:val="003E2AE5"/>
    <w:rsid w:val="003E38F2"/>
    <w:rsid w:val="003E48A0"/>
    <w:rsid w:val="003E52EE"/>
    <w:rsid w:val="003E56F0"/>
    <w:rsid w:val="003E62D8"/>
    <w:rsid w:val="003E64C3"/>
    <w:rsid w:val="003E6B2D"/>
    <w:rsid w:val="003E6B7A"/>
    <w:rsid w:val="003F013E"/>
    <w:rsid w:val="003F17C2"/>
    <w:rsid w:val="003F1ADE"/>
    <w:rsid w:val="003F263E"/>
    <w:rsid w:val="003F43A1"/>
    <w:rsid w:val="003F4C71"/>
    <w:rsid w:val="003F6279"/>
    <w:rsid w:val="003F6D98"/>
    <w:rsid w:val="00400683"/>
    <w:rsid w:val="00403974"/>
    <w:rsid w:val="00404A37"/>
    <w:rsid w:val="00404AA0"/>
    <w:rsid w:val="00404B3F"/>
    <w:rsid w:val="00404CE2"/>
    <w:rsid w:val="00410450"/>
    <w:rsid w:val="00410459"/>
    <w:rsid w:val="0041305E"/>
    <w:rsid w:val="004135AC"/>
    <w:rsid w:val="00413D94"/>
    <w:rsid w:val="00413F6F"/>
    <w:rsid w:val="00415063"/>
    <w:rsid w:val="00415BD1"/>
    <w:rsid w:val="00416592"/>
    <w:rsid w:val="00416728"/>
    <w:rsid w:val="004169D4"/>
    <w:rsid w:val="004172EE"/>
    <w:rsid w:val="0042121B"/>
    <w:rsid w:val="0042175B"/>
    <w:rsid w:val="00421F5E"/>
    <w:rsid w:val="00421F89"/>
    <w:rsid w:val="004220F8"/>
    <w:rsid w:val="0042215E"/>
    <w:rsid w:val="004228D4"/>
    <w:rsid w:val="00422931"/>
    <w:rsid w:val="00422E44"/>
    <w:rsid w:val="00424DDF"/>
    <w:rsid w:val="0042562A"/>
    <w:rsid w:val="00425E54"/>
    <w:rsid w:val="00426078"/>
    <w:rsid w:val="00426C01"/>
    <w:rsid w:val="00427BBA"/>
    <w:rsid w:val="0043086A"/>
    <w:rsid w:val="00432302"/>
    <w:rsid w:val="004337C2"/>
    <w:rsid w:val="0043391F"/>
    <w:rsid w:val="00433BC2"/>
    <w:rsid w:val="0043448E"/>
    <w:rsid w:val="00434B9E"/>
    <w:rsid w:val="00435D0F"/>
    <w:rsid w:val="00436279"/>
    <w:rsid w:val="00440FFA"/>
    <w:rsid w:val="00441FA5"/>
    <w:rsid w:val="00442C1F"/>
    <w:rsid w:val="004434B2"/>
    <w:rsid w:val="00443953"/>
    <w:rsid w:val="00444215"/>
    <w:rsid w:val="00444355"/>
    <w:rsid w:val="00444CF8"/>
    <w:rsid w:val="00444F26"/>
    <w:rsid w:val="00445A35"/>
    <w:rsid w:val="004461EC"/>
    <w:rsid w:val="00446A22"/>
    <w:rsid w:val="00450244"/>
    <w:rsid w:val="0045073D"/>
    <w:rsid w:val="0045192B"/>
    <w:rsid w:val="00452133"/>
    <w:rsid w:val="004546CB"/>
    <w:rsid w:val="00454DE9"/>
    <w:rsid w:val="00456EB1"/>
    <w:rsid w:val="00460AAB"/>
    <w:rsid w:val="0046122B"/>
    <w:rsid w:val="004617E7"/>
    <w:rsid w:val="004626CB"/>
    <w:rsid w:val="00462DB0"/>
    <w:rsid w:val="00463655"/>
    <w:rsid w:val="00463ECA"/>
    <w:rsid w:val="00463FC1"/>
    <w:rsid w:val="00466317"/>
    <w:rsid w:val="0046687F"/>
    <w:rsid w:val="00467ED2"/>
    <w:rsid w:val="004701FB"/>
    <w:rsid w:val="00471145"/>
    <w:rsid w:val="00471CC3"/>
    <w:rsid w:val="00473382"/>
    <w:rsid w:val="0047424E"/>
    <w:rsid w:val="00475031"/>
    <w:rsid w:val="004764B4"/>
    <w:rsid w:val="0048177E"/>
    <w:rsid w:val="00481C49"/>
    <w:rsid w:val="004824B1"/>
    <w:rsid w:val="00482818"/>
    <w:rsid w:val="00482B24"/>
    <w:rsid w:val="00482EBA"/>
    <w:rsid w:val="00483A34"/>
    <w:rsid w:val="00483E12"/>
    <w:rsid w:val="00483EEC"/>
    <w:rsid w:val="00487F38"/>
    <w:rsid w:val="004903F1"/>
    <w:rsid w:val="00491024"/>
    <w:rsid w:val="004915D0"/>
    <w:rsid w:val="0049375C"/>
    <w:rsid w:val="0049515D"/>
    <w:rsid w:val="00497659"/>
    <w:rsid w:val="004A0EE3"/>
    <w:rsid w:val="004A1CE3"/>
    <w:rsid w:val="004A2DC3"/>
    <w:rsid w:val="004A41F4"/>
    <w:rsid w:val="004A5A6A"/>
    <w:rsid w:val="004A6E97"/>
    <w:rsid w:val="004A7365"/>
    <w:rsid w:val="004A7602"/>
    <w:rsid w:val="004A7C0C"/>
    <w:rsid w:val="004B0B65"/>
    <w:rsid w:val="004B10D7"/>
    <w:rsid w:val="004B1D1D"/>
    <w:rsid w:val="004B2E43"/>
    <w:rsid w:val="004B2E4C"/>
    <w:rsid w:val="004B5B5E"/>
    <w:rsid w:val="004B5C03"/>
    <w:rsid w:val="004B64AA"/>
    <w:rsid w:val="004B6D25"/>
    <w:rsid w:val="004B7190"/>
    <w:rsid w:val="004C07CA"/>
    <w:rsid w:val="004C13FA"/>
    <w:rsid w:val="004C14D7"/>
    <w:rsid w:val="004C2FE1"/>
    <w:rsid w:val="004C3A0E"/>
    <w:rsid w:val="004C3C81"/>
    <w:rsid w:val="004C4640"/>
    <w:rsid w:val="004C52FC"/>
    <w:rsid w:val="004C5759"/>
    <w:rsid w:val="004C5A39"/>
    <w:rsid w:val="004D2B2C"/>
    <w:rsid w:val="004D4AB3"/>
    <w:rsid w:val="004D5BAB"/>
    <w:rsid w:val="004D603E"/>
    <w:rsid w:val="004D680B"/>
    <w:rsid w:val="004E03C6"/>
    <w:rsid w:val="004E04B4"/>
    <w:rsid w:val="004E1498"/>
    <w:rsid w:val="004E15F6"/>
    <w:rsid w:val="004E19BE"/>
    <w:rsid w:val="004E24E2"/>
    <w:rsid w:val="004E3CA7"/>
    <w:rsid w:val="004E4248"/>
    <w:rsid w:val="004E50E1"/>
    <w:rsid w:val="004E63FA"/>
    <w:rsid w:val="004E66C2"/>
    <w:rsid w:val="004F0371"/>
    <w:rsid w:val="004F26F0"/>
    <w:rsid w:val="004F302E"/>
    <w:rsid w:val="004F469D"/>
    <w:rsid w:val="004F4BA5"/>
    <w:rsid w:val="004F5383"/>
    <w:rsid w:val="004F5623"/>
    <w:rsid w:val="0050108D"/>
    <w:rsid w:val="0050174C"/>
    <w:rsid w:val="00502573"/>
    <w:rsid w:val="00502657"/>
    <w:rsid w:val="005041B5"/>
    <w:rsid w:val="00504ED0"/>
    <w:rsid w:val="005053F8"/>
    <w:rsid w:val="00506407"/>
    <w:rsid w:val="00506582"/>
    <w:rsid w:val="005074FE"/>
    <w:rsid w:val="0050766D"/>
    <w:rsid w:val="005104D1"/>
    <w:rsid w:val="00510B73"/>
    <w:rsid w:val="00510FEF"/>
    <w:rsid w:val="005114B1"/>
    <w:rsid w:val="00511C13"/>
    <w:rsid w:val="00512BBF"/>
    <w:rsid w:val="00513666"/>
    <w:rsid w:val="00514D0E"/>
    <w:rsid w:val="0051647E"/>
    <w:rsid w:val="0051657F"/>
    <w:rsid w:val="00516FC2"/>
    <w:rsid w:val="005171EF"/>
    <w:rsid w:val="00517E3F"/>
    <w:rsid w:val="00520855"/>
    <w:rsid w:val="00524CBF"/>
    <w:rsid w:val="00525123"/>
    <w:rsid w:val="005268D8"/>
    <w:rsid w:val="00527584"/>
    <w:rsid w:val="0053025B"/>
    <w:rsid w:val="00530E6F"/>
    <w:rsid w:val="005318E0"/>
    <w:rsid w:val="005321A8"/>
    <w:rsid w:val="00533660"/>
    <w:rsid w:val="005343CC"/>
    <w:rsid w:val="005357FD"/>
    <w:rsid w:val="00535883"/>
    <w:rsid w:val="00535E1D"/>
    <w:rsid w:val="00537C06"/>
    <w:rsid w:val="005408A8"/>
    <w:rsid w:val="00540CE9"/>
    <w:rsid w:val="00540FE2"/>
    <w:rsid w:val="00541A4F"/>
    <w:rsid w:val="00543B88"/>
    <w:rsid w:val="00544B1F"/>
    <w:rsid w:val="00545729"/>
    <w:rsid w:val="00545D69"/>
    <w:rsid w:val="00546BE4"/>
    <w:rsid w:val="00547AC9"/>
    <w:rsid w:val="00547BCB"/>
    <w:rsid w:val="00550192"/>
    <w:rsid w:val="00550FC7"/>
    <w:rsid w:val="005514BE"/>
    <w:rsid w:val="00551A10"/>
    <w:rsid w:val="00551C79"/>
    <w:rsid w:val="00553680"/>
    <w:rsid w:val="00553A85"/>
    <w:rsid w:val="00553B5E"/>
    <w:rsid w:val="00553E3E"/>
    <w:rsid w:val="00553F57"/>
    <w:rsid w:val="00554940"/>
    <w:rsid w:val="005549D1"/>
    <w:rsid w:val="005557E6"/>
    <w:rsid w:val="00556421"/>
    <w:rsid w:val="00560518"/>
    <w:rsid w:val="00560E5E"/>
    <w:rsid w:val="00561BB7"/>
    <w:rsid w:val="00562408"/>
    <w:rsid w:val="00562A60"/>
    <w:rsid w:val="00562CD3"/>
    <w:rsid w:val="005633CE"/>
    <w:rsid w:val="00564DA3"/>
    <w:rsid w:val="00570596"/>
    <w:rsid w:val="005710CE"/>
    <w:rsid w:val="00571CC1"/>
    <w:rsid w:val="00571E33"/>
    <w:rsid w:val="005720F5"/>
    <w:rsid w:val="0057247E"/>
    <w:rsid w:val="00572910"/>
    <w:rsid w:val="00573144"/>
    <w:rsid w:val="00574514"/>
    <w:rsid w:val="00574986"/>
    <w:rsid w:val="00574ADD"/>
    <w:rsid w:val="00574B04"/>
    <w:rsid w:val="00582365"/>
    <w:rsid w:val="00584EFC"/>
    <w:rsid w:val="00585DCA"/>
    <w:rsid w:val="00586AE0"/>
    <w:rsid w:val="00587553"/>
    <w:rsid w:val="005903D6"/>
    <w:rsid w:val="00590811"/>
    <w:rsid w:val="00590A59"/>
    <w:rsid w:val="00590CF1"/>
    <w:rsid w:val="00594717"/>
    <w:rsid w:val="00597522"/>
    <w:rsid w:val="005A01BE"/>
    <w:rsid w:val="005A0AC6"/>
    <w:rsid w:val="005A1EB8"/>
    <w:rsid w:val="005A2836"/>
    <w:rsid w:val="005A2AB5"/>
    <w:rsid w:val="005A51D1"/>
    <w:rsid w:val="005A7B2D"/>
    <w:rsid w:val="005B06C2"/>
    <w:rsid w:val="005B0AAC"/>
    <w:rsid w:val="005B0B5A"/>
    <w:rsid w:val="005B0BC8"/>
    <w:rsid w:val="005B13A0"/>
    <w:rsid w:val="005B1FC1"/>
    <w:rsid w:val="005B30AB"/>
    <w:rsid w:val="005B6477"/>
    <w:rsid w:val="005B712F"/>
    <w:rsid w:val="005C1B63"/>
    <w:rsid w:val="005C211F"/>
    <w:rsid w:val="005C29C2"/>
    <w:rsid w:val="005C2A8C"/>
    <w:rsid w:val="005C3E70"/>
    <w:rsid w:val="005C637A"/>
    <w:rsid w:val="005C74E0"/>
    <w:rsid w:val="005C7C7F"/>
    <w:rsid w:val="005D0141"/>
    <w:rsid w:val="005D07B5"/>
    <w:rsid w:val="005D07BC"/>
    <w:rsid w:val="005D1DC7"/>
    <w:rsid w:val="005D20C8"/>
    <w:rsid w:val="005D25AA"/>
    <w:rsid w:val="005D302B"/>
    <w:rsid w:val="005D3768"/>
    <w:rsid w:val="005D3DD7"/>
    <w:rsid w:val="005D43D9"/>
    <w:rsid w:val="005D4B65"/>
    <w:rsid w:val="005D506F"/>
    <w:rsid w:val="005D50EF"/>
    <w:rsid w:val="005D5617"/>
    <w:rsid w:val="005D5AB6"/>
    <w:rsid w:val="005D6968"/>
    <w:rsid w:val="005D6CE6"/>
    <w:rsid w:val="005D6F47"/>
    <w:rsid w:val="005D7A1D"/>
    <w:rsid w:val="005E1773"/>
    <w:rsid w:val="005E1956"/>
    <w:rsid w:val="005E197F"/>
    <w:rsid w:val="005E2FAE"/>
    <w:rsid w:val="005E5CFB"/>
    <w:rsid w:val="005E5FBD"/>
    <w:rsid w:val="005E75DA"/>
    <w:rsid w:val="005E76F9"/>
    <w:rsid w:val="005E7C19"/>
    <w:rsid w:val="005F0D40"/>
    <w:rsid w:val="005F29AB"/>
    <w:rsid w:val="005F2C8F"/>
    <w:rsid w:val="005F43B6"/>
    <w:rsid w:val="005F5457"/>
    <w:rsid w:val="005F5F92"/>
    <w:rsid w:val="005F6DEA"/>
    <w:rsid w:val="005F7F0E"/>
    <w:rsid w:val="00601C05"/>
    <w:rsid w:val="00602820"/>
    <w:rsid w:val="00603451"/>
    <w:rsid w:val="006036CC"/>
    <w:rsid w:val="006037D5"/>
    <w:rsid w:val="006039A2"/>
    <w:rsid w:val="00604C1C"/>
    <w:rsid w:val="00604ED9"/>
    <w:rsid w:val="0060536A"/>
    <w:rsid w:val="00605C83"/>
    <w:rsid w:val="00605D05"/>
    <w:rsid w:val="00606109"/>
    <w:rsid w:val="0060670B"/>
    <w:rsid w:val="00606A7A"/>
    <w:rsid w:val="00607482"/>
    <w:rsid w:val="00612CEE"/>
    <w:rsid w:val="006140BC"/>
    <w:rsid w:val="00616400"/>
    <w:rsid w:val="00616C5E"/>
    <w:rsid w:val="00622411"/>
    <w:rsid w:val="006245B0"/>
    <w:rsid w:val="0062479F"/>
    <w:rsid w:val="00624F59"/>
    <w:rsid w:val="006266CC"/>
    <w:rsid w:val="00627375"/>
    <w:rsid w:val="00627ED5"/>
    <w:rsid w:val="006309A7"/>
    <w:rsid w:val="006321FC"/>
    <w:rsid w:val="00632BDE"/>
    <w:rsid w:val="00633667"/>
    <w:rsid w:val="00633798"/>
    <w:rsid w:val="006337D6"/>
    <w:rsid w:val="00633D58"/>
    <w:rsid w:val="00633E28"/>
    <w:rsid w:val="006350FA"/>
    <w:rsid w:val="00635737"/>
    <w:rsid w:val="00635D22"/>
    <w:rsid w:val="00637602"/>
    <w:rsid w:val="00640E0E"/>
    <w:rsid w:val="0064239A"/>
    <w:rsid w:val="00642DB3"/>
    <w:rsid w:val="006435D5"/>
    <w:rsid w:val="00643985"/>
    <w:rsid w:val="00644484"/>
    <w:rsid w:val="00644625"/>
    <w:rsid w:val="00644A18"/>
    <w:rsid w:val="006461AF"/>
    <w:rsid w:val="00647340"/>
    <w:rsid w:val="00647436"/>
    <w:rsid w:val="00651EDD"/>
    <w:rsid w:val="00652041"/>
    <w:rsid w:val="00653A75"/>
    <w:rsid w:val="00653E30"/>
    <w:rsid w:val="00654925"/>
    <w:rsid w:val="0065500E"/>
    <w:rsid w:val="0065598D"/>
    <w:rsid w:val="00655BCA"/>
    <w:rsid w:val="00656359"/>
    <w:rsid w:val="006611EA"/>
    <w:rsid w:val="00661A12"/>
    <w:rsid w:val="00662DE7"/>
    <w:rsid w:val="00663AFA"/>
    <w:rsid w:val="00663EF0"/>
    <w:rsid w:val="00666330"/>
    <w:rsid w:val="00666D8E"/>
    <w:rsid w:val="006709AA"/>
    <w:rsid w:val="00670F63"/>
    <w:rsid w:val="0067129E"/>
    <w:rsid w:val="00671936"/>
    <w:rsid w:val="00672928"/>
    <w:rsid w:val="00676EFB"/>
    <w:rsid w:val="00677321"/>
    <w:rsid w:val="00677412"/>
    <w:rsid w:val="00677DDD"/>
    <w:rsid w:val="0068096F"/>
    <w:rsid w:val="00680EFA"/>
    <w:rsid w:val="00681B06"/>
    <w:rsid w:val="00681B1A"/>
    <w:rsid w:val="006835B7"/>
    <w:rsid w:val="00683AC2"/>
    <w:rsid w:val="00683DC6"/>
    <w:rsid w:val="006845B1"/>
    <w:rsid w:val="00686E85"/>
    <w:rsid w:val="00686EB5"/>
    <w:rsid w:val="006901A5"/>
    <w:rsid w:val="00690C17"/>
    <w:rsid w:val="00691CE5"/>
    <w:rsid w:val="00692036"/>
    <w:rsid w:val="006921FF"/>
    <w:rsid w:val="00692576"/>
    <w:rsid w:val="00692C76"/>
    <w:rsid w:val="00692CF8"/>
    <w:rsid w:val="006A05B7"/>
    <w:rsid w:val="006A2308"/>
    <w:rsid w:val="006A23B9"/>
    <w:rsid w:val="006A3695"/>
    <w:rsid w:val="006A3F27"/>
    <w:rsid w:val="006A7228"/>
    <w:rsid w:val="006A7956"/>
    <w:rsid w:val="006A79BA"/>
    <w:rsid w:val="006B06EB"/>
    <w:rsid w:val="006B11C0"/>
    <w:rsid w:val="006B2D8E"/>
    <w:rsid w:val="006B2E8A"/>
    <w:rsid w:val="006B37D4"/>
    <w:rsid w:val="006B5371"/>
    <w:rsid w:val="006B7A54"/>
    <w:rsid w:val="006B7C88"/>
    <w:rsid w:val="006B7CA2"/>
    <w:rsid w:val="006C00DD"/>
    <w:rsid w:val="006C0EA5"/>
    <w:rsid w:val="006C119F"/>
    <w:rsid w:val="006C2E6A"/>
    <w:rsid w:val="006C3495"/>
    <w:rsid w:val="006C47DB"/>
    <w:rsid w:val="006C4C29"/>
    <w:rsid w:val="006C52BA"/>
    <w:rsid w:val="006C5775"/>
    <w:rsid w:val="006C5EE8"/>
    <w:rsid w:val="006C639B"/>
    <w:rsid w:val="006D02DE"/>
    <w:rsid w:val="006D10FC"/>
    <w:rsid w:val="006D23A5"/>
    <w:rsid w:val="006D2C3B"/>
    <w:rsid w:val="006D383E"/>
    <w:rsid w:val="006D5749"/>
    <w:rsid w:val="006D62C0"/>
    <w:rsid w:val="006D78BA"/>
    <w:rsid w:val="006E10B8"/>
    <w:rsid w:val="006E2B50"/>
    <w:rsid w:val="006E37D8"/>
    <w:rsid w:val="006E3A5A"/>
    <w:rsid w:val="006E3F72"/>
    <w:rsid w:val="006E4519"/>
    <w:rsid w:val="006E4902"/>
    <w:rsid w:val="006E49B5"/>
    <w:rsid w:val="006E4AD4"/>
    <w:rsid w:val="006E669E"/>
    <w:rsid w:val="006E6888"/>
    <w:rsid w:val="006E7EC2"/>
    <w:rsid w:val="006F03CE"/>
    <w:rsid w:val="006F04FE"/>
    <w:rsid w:val="006F0C8E"/>
    <w:rsid w:val="006F218E"/>
    <w:rsid w:val="006F35A7"/>
    <w:rsid w:val="006F3850"/>
    <w:rsid w:val="006F39F4"/>
    <w:rsid w:val="006F4EAF"/>
    <w:rsid w:val="006F4F01"/>
    <w:rsid w:val="006F6459"/>
    <w:rsid w:val="006F76E9"/>
    <w:rsid w:val="007002D7"/>
    <w:rsid w:val="0070167E"/>
    <w:rsid w:val="00701D14"/>
    <w:rsid w:val="00702777"/>
    <w:rsid w:val="007039AB"/>
    <w:rsid w:val="007043E6"/>
    <w:rsid w:val="00704750"/>
    <w:rsid w:val="007056C9"/>
    <w:rsid w:val="00705A15"/>
    <w:rsid w:val="00706839"/>
    <w:rsid w:val="007141D9"/>
    <w:rsid w:val="0071505B"/>
    <w:rsid w:val="0071549D"/>
    <w:rsid w:val="007158BF"/>
    <w:rsid w:val="0072022A"/>
    <w:rsid w:val="00721265"/>
    <w:rsid w:val="00721C50"/>
    <w:rsid w:val="00726D93"/>
    <w:rsid w:val="0072765A"/>
    <w:rsid w:val="007301D3"/>
    <w:rsid w:val="00730452"/>
    <w:rsid w:val="00730DFC"/>
    <w:rsid w:val="00731DDE"/>
    <w:rsid w:val="0073298E"/>
    <w:rsid w:val="0073319C"/>
    <w:rsid w:val="00733949"/>
    <w:rsid w:val="0073475A"/>
    <w:rsid w:val="00734D81"/>
    <w:rsid w:val="007352AD"/>
    <w:rsid w:val="00735703"/>
    <w:rsid w:val="00735BBA"/>
    <w:rsid w:val="007379CB"/>
    <w:rsid w:val="00741319"/>
    <w:rsid w:val="007427DE"/>
    <w:rsid w:val="0074280E"/>
    <w:rsid w:val="00742FFF"/>
    <w:rsid w:val="00746206"/>
    <w:rsid w:val="00747F0C"/>
    <w:rsid w:val="00750CEB"/>
    <w:rsid w:val="00751109"/>
    <w:rsid w:val="00752ACA"/>
    <w:rsid w:val="0075363E"/>
    <w:rsid w:val="00754DD9"/>
    <w:rsid w:val="007550CD"/>
    <w:rsid w:val="00757BD0"/>
    <w:rsid w:val="007601EC"/>
    <w:rsid w:val="007603C6"/>
    <w:rsid w:val="00760605"/>
    <w:rsid w:val="00760F48"/>
    <w:rsid w:val="00761C8C"/>
    <w:rsid w:val="00762038"/>
    <w:rsid w:val="00762970"/>
    <w:rsid w:val="0076443A"/>
    <w:rsid w:val="00765EA8"/>
    <w:rsid w:val="0076675B"/>
    <w:rsid w:val="0077002B"/>
    <w:rsid w:val="00770541"/>
    <w:rsid w:val="00771163"/>
    <w:rsid w:val="007712CF"/>
    <w:rsid w:val="007713E6"/>
    <w:rsid w:val="00772503"/>
    <w:rsid w:val="00772FCF"/>
    <w:rsid w:val="00773944"/>
    <w:rsid w:val="00773F02"/>
    <w:rsid w:val="0077444B"/>
    <w:rsid w:val="00774C91"/>
    <w:rsid w:val="0077513F"/>
    <w:rsid w:val="00775E97"/>
    <w:rsid w:val="0077610C"/>
    <w:rsid w:val="00776794"/>
    <w:rsid w:val="00776E54"/>
    <w:rsid w:val="00777303"/>
    <w:rsid w:val="00777626"/>
    <w:rsid w:val="0077787D"/>
    <w:rsid w:val="00781321"/>
    <w:rsid w:val="00781F1F"/>
    <w:rsid w:val="00782604"/>
    <w:rsid w:val="00783A5C"/>
    <w:rsid w:val="00783EF8"/>
    <w:rsid w:val="0078502A"/>
    <w:rsid w:val="007857FF"/>
    <w:rsid w:val="00787C13"/>
    <w:rsid w:val="00790D3A"/>
    <w:rsid w:val="0079249D"/>
    <w:rsid w:val="0079273B"/>
    <w:rsid w:val="00793438"/>
    <w:rsid w:val="00793DDB"/>
    <w:rsid w:val="00794CA5"/>
    <w:rsid w:val="00794CCA"/>
    <w:rsid w:val="00795664"/>
    <w:rsid w:val="007979C9"/>
    <w:rsid w:val="007A003C"/>
    <w:rsid w:val="007A14E1"/>
    <w:rsid w:val="007A19DA"/>
    <w:rsid w:val="007A2799"/>
    <w:rsid w:val="007A3913"/>
    <w:rsid w:val="007A4184"/>
    <w:rsid w:val="007A4DEE"/>
    <w:rsid w:val="007A53E4"/>
    <w:rsid w:val="007A7060"/>
    <w:rsid w:val="007A7D2B"/>
    <w:rsid w:val="007A7F4B"/>
    <w:rsid w:val="007B0068"/>
    <w:rsid w:val="007B080A"/>
    <w:rsid w:val="007B0867"/>
    <w:rsid w:val="007B12FE"/>
    <w:rsid w:val="007B1449"/>
    <w:rsid w:val="007B1AB4"/>
    <w:rsid w:val="007B29A8"/>
    <w:rsid w:val="007B3050"/>
    <w:rsid w:val="007B32A0"/>
    <w:rsid w:val="007B369F"/>
    <w:rsid w:val="007B3E53"/>
    <w:rsid w:val="007B627A"/>
    <w:rsid w:val="007B6684"/>
    <w:rsid w:val="007B6F48"/>
    <w:rsid w:val="007B7B40"/>
    <w:rsid w:val="007C06F9"/>
    <w:rsid w:val="007C1093"/>
    <w:rsid w:val="007C21D9"/>
    <w:rsid w:val="007C33DB"/>
    <w:rsid w:val="007C4A1E"/>
    <w:rsid w:val="007C4DF9"/>
    <w:rsid w:val="007C561E"/>
    <w:rsid w:val="007C74E5"/>
    <w:rsid w:val="007D085A"/>
    <w:rsid w:val="007D33E2"/>
    <w:rsid w:val="007D3931"/>
    <w:rsid w:val="007D41C6"/>
    <w:rsid w:val="007D61F3"/>
    <w:rsid w:val="007D66F3"/>
    <w:rsid w:val="007D6AE9"/>
    <w:rsid w:val="007E011A"/>
    <w:rsid w:val="007E1431"/>
    <w:rsid w:val="007E1621"/>
    <w:rsid w:val="007E2CEA"/>
    <w:rsid w:val="007E4E19"/>
    <w:rsid w:val="007E5056"/>
    <w:rsid w:val="007E590A"/>
    <w:rsid w:val="007E5A3F"/>
    <w:rsid w:val="007F096D"/>
    <w:rsid w:val="007F09B8"/>
    <w:rsid w:val="007F10FC"/>
    <w:rsid w:val="007F30D8"/>
    <w:rsid w:val="007F418D"/>
    <w:rsid w:val="007F669D"/>
    <w:rsid w:val="007F7C09"/>
    <w:rsid w:val="008005C7"/>
    <w:rsid w:val="0080183C"/>
    <w:rsid w:val="008021AE"/>
    <w:rsid w:val="0080310C"/>
    <w:rsid w:val="0080327B"/>
    <w:rsid w:val="008032E0"/>
    <w:rsid w:val="008038C7"/>
    <w:rsid w:val="008051A8"/>
    <w:rsid w:val="00805ABD"/>
    <w:rsid w:val="0080657B"/>
    <w:rsid w:val="0080682D"/>
    <w:rsid w:val="00806B08"/>
    <w:rsid w:val="0080728A"/>
    <w:rsid w:val="00812E4F"/>
    <w:rsid w:val="00812E86"/>
    <w:rsid w:val="0081313A"/>
    <w:rsid w:val="008138D2"/>
    <w:rsid w:val="008154DB"/>
    <w:rsid w:val="008178B1"/>
    <w:rsid w:val="00817E7E"/>
    <w:rsid w:val="008208B5"/>
    <w:rsid w:val="008214D5"/>
    <w:rsid w:val="00823791"/>
    <w:rsid w:val="00824D83"/>
    <w:rsid w:val="00831D05"/>
    <w:rsid w:val="00831F01"/>
    <w:rsid w:val="00835579"/>
    <w:rsid w:val="008366EF"/>
    <w:rsid w:val="00837536"/>
    <w:rsid w:val="00837B27"/>
    <w:rsid w:val="00837E73"/>
    <w:rsid w:val="00841396"/>
    <w:rsid w:val="00843683"/>
    <w:rsid w:val="00846237"/>
    <w:rsid w:val="0084687D"/>
    <w:rsid w:val="0084728E"/>
    <w:rsid w:val="00847D9D"/>
    <w:rsid w:val="00850192"/>
    <w:rsid w:val="008526C8"/>
    <w:rsid w:val="008534AB"/>
    <w:rsid w:val="00853CDD"/>
    <w:rsid w:val="00855690"/>
    <w:rsid w:val="00856F53"/>
    <w:rsid w:val="008601B3"/>
    <w:rsid w:val="008608B7"/>
    <w:rsid w:val="00860CE0"/>
    <w:rsid w:val="00860F76"/>
    <w:rsid w:val="00861B4A"/>
    <w:rsid w:val="00862120"/>
    <w:rsid w:val="00863494"/>
    <w:rsid w:val="00864DD2"/>
    <w:rsid w:val="00865704"/>
    <w:rsid w:val="00865F3F"/>
    <w:rsid w:val="00866A0D"/>
    <w:rsid w:val="0086785C"/>
    <w:rsid w:val="00867F20"/>
    <w:rsid w:val="00871C84"/>
    <w:rsid w:val="008729F9"/>
    <w:rsid w:val="00873CFC"/>
    <w:rsid w:val="00874A0D"/>
    <w:rsid w:val="00874C2C"/>
    <w:rsid w:val="00875D73"/>
    <w:rsid w:val="00877341"/>
    <w:rsid w:val="008779F1"/>
    <w:rsid w:val="00877C24"/>
    <w:rsid w:val="00880920"/>
    <w:rsid w:val="0088288D"/>
    <w:rsid w:val="0088315A"/>
    <w:rsid w:val="0088460B"/>
    <w:rsid w:val="00890268"/>
    <w:rsid w:val="008902B8"/>
    <w:rsid w:val="00890708"/>
    <w:rsid w:val="008917ED"/>
    <w:rsid w:val="00891DD4"/>
    <w:rsid w:val="00891F02"/>
    <w:rsid w:val="0089253A"/>
    <w:rsid w:val="00892A78"/>
    <w:rsid w:val="00893030"/>
    <w:rsid w:val="00897CDE"/>
    <w:rsid w:val="008A0A1F"/>
    <w:rsid w:val="008A21D1"/>
    <w:rsid w:val="008A22E6"/>
    <w:rsid w:val="008A429D"/>
    <w:rsid w:val="008A442A"/>
    <w:rsid w:val="008A4E4C"/>
    <w:rsid w:val="008A51D0"/>
    <w:rsid w:val="008A540C"/>
    <w:rsid w:val="008A5D04"/>
    <w:rsid w:val="008A6DE4"/>
    <w:rsid w:val="008B00B9"/>
    <w:rsid w:val="008B0D10"/>
    <w:rsid w:val="008B12C0"/>
    <w:rsid w:val="008B2F47"/>
    <w:rsid w:val="008B3565"/>
    <w:rsid w:val="008B400C"/>
    <w:rsid w:val="008B7064"/>
    <w:rsid w:val="008B7A07"/>
    <w:rsid w:val="008C0792"/>
    <w:rsid w:val="008C3F39"/>
    <w:rsid w:val="008C4E58"/>
    <w:rsid w:val="008C5422"/>
    <w:rsid w:val="008C58DF"/>
    <w:rsid w:val="008C5F5A"/>
    <w:rsid w:val="008C65C1"/>
    <w:rsid w:val="008D0DE3"/>
    <w:rsid w:val="008D1131"/>
    <w:rsid w:val="008D19F1"/>
    <w:rsid w:val="008D4508"/>
    <w:rsid w:val="008D5C3D"/>
    <w:rsid w:val="008D619C"/>
    <w:rsid w:val="008D6F28"/>
    <w:rsid w:val="008D7A28"/>
    <w:rsid w:val="008E34B4"/>
    <w:rsid w:val="008E5402"/>
    <w:rsid w:val="008E5A74"/>
    <w:rsid w:val="008E6293"/>
    <w:rsid w:val="008E7023"/>
    <w:rsid w:val="008F4067"/>
    <w:rsid w:val="008F7F8D"/>
    <w:rsid w:val="009003BD"/>
    <w:rsid w:val="0090069C"/>
    <w:rsid w:val="00900783"/>
    <w:rsid w:val="009011F8"/>
    <w:rsid w:val="00901353"/>
    <w:rsid w:val="009025F8"/>
    <w:rsid w:val="0090393F"/>
    <w:rsid w:val="00904CCD"/>
    <w:rsid w:val="00905C7B"/>
    <w:rsid w:val="00906E9C"/>
    <w:rsid w:val="00907068"/>
    <w:rsid w:val="00907527"/>
    <w:rsid w:val="00910906"/>
    <w:rsid w:val="009127DA"/>
    <w:rsid w:val="00912B24"/>
    <w:rsid w:val="00914B4B"/>
    <w:rsid w:val="00914F71"/>
    <w:rsid w:val="009160E5"/>
    <w:rsid w:val="00916AB5"/>
    <w:rsid w:val="00917551"/>
    <w:rsid w:val="00917BCB"/>
    <w:rsid w:val="00917F3C"/>
    <w:rsid w:val="00921B09"/>
    <w:rsid w:val="00921B26"/>
    <w:rsid w:val="00921B54"/>
    <w:rsid w:val="00921CE4"/>
    <w:rsid w:val="00924571"/>
    <w:rsid w:val="00924B81"/>
    <w:rsid w:val="009267EE"/>
    <w:rsid w:val="0092700C"/>
    <w:rsid w:val="00927692"/>
    <w:rsid w:val="00930A09"/>
    <w:rsid w:val="00931236"/>
    <w:rsid w:val="00933F52"/>
    <w:rsid w:val="00934100"/>
    <w:rsid w:val="00934839"/>
    <w:rsid w:val="00934D10"/>
    <w:rsid w:val="009379A9"/>
    <w:rsid w:val="00943F9E"/>
    <w:rsid w:val="00945F1F"/>
    <w:rsid w:val="00946968"/>
    <w:rsid w:val="00950317"/>
    <w:rsid w:val="0095274B"/>
    <w:rsid w:val="0095322C"/>
    <w:rsid w:val="009537F6"/>
    <w:rsid w:val="0095543B"/>
    <w:rsid w:val="00955732"/>
    <w:rsid w:val="00955CCA"/>
    <w:rsid w:val="009566E1"/>
    <w:rsid w:val="00957FB7"/>
    <w:rsid w:val="00962065"/>
    <w:rsid w:val="00962719"/>
    <w:rsid w:val="00963335"/>
    <w:rsid w:val="00964D7C"/>
    <w:rsid w:val="00965160"/>
    <w:rsid w:val="00965C82"/>
    <w:rsid w:val="009701E5"/>
    <w:rsid w:val="009705EF"/>
    <w:rsid w:val="0097151D"/>
    <w:rsid w:val="00972C39"/>
    <w:rsid w:val="009742E6"/>
    <w:rsid w:val="0097460A"/>
    <w:rsid w:val="00974EB2"/>
    <w:rsid w:val="009757D9"/>
    <w:rsid w:val="00975E20"/>
    <w:rsid w:val="0097718E"/>
    <w:rsid w:val="00977A26"/>
    <w:rsid w:val="009805D2"/>
    <w:rsid w:val="009810B4"/>
    <w:rsid w:val="00981197"/>
    <w:rsid w:val="00981420"/>
    <w:rsid w:val="009815FC"/>
    <w:rsid w:val="00982330"/>
    <w:rsid w:val="00982F7F"/>
    <w:rsid w:val="00983FDC"/>
    <w:rsid w:val="009842E2"/>
    <w:rsid w:val="0098472D"/>
    <w:rsid w:val="00986851"/>
    <w:rsid w:val="00986E17"/>
    <w:rsid w:val="00991211"/>
    <w:rsid w:val="009916CD"/>
    <w:rsid w:val="00991704"/>
    <w:rsid w:val="00992834"/>
    <w:rsid w:val="009938D4"/>
    <w:rsid w:val="00993D16"/>
    <w:rsid w:val="00995AE1"/>
    <w:rsid w:val="00995B28"/>
    <w:rsid w:val="00995EFE"/>
    <w:rsid w:val="009976C1"/>
    <w:rsid w:val="009977EC"/>
    <w:rsid w:val="00997F03"/>
    <w:rsid w:val="00997FB3"/>
    <w:rsid w:val="009A03DA"/>
    <w:rsid w:val="009A3B54"/>
    <w:rsid w:val="009A3D04"/>
    <w:rsid w:val="009A45EA"/>
    <w:rsid w:val="009A479E"/>
    <w:rsid w:val="009B00E1"/>
    <w:rsid w:val="009B091C"/>
    <w:rsid w:val="009B0F7D"/>
    <w:rsid w:val="009B55EA"/>
    <w:rsid w:val="009B5745"/>
    <w:rsid w:val="009B5CCF"/>
    <w:rsid w:val="009B5CD6"/>
    <w:rsid w:val="009B5CEA"/>
    <w:rsid w:val="009B6695"/>
    <w:rsid w:val="009B6A95"/>
    <w:rsid w:val="009B728C"/>
    <w:rsid w:val="009C0C6E"/>
    <w:rsid w:val="009C199F"/>
    <w:rsid w:val="009C2CCF"/>
    <w:rsid w:val="009C3902"/>
    <w:rsid w:val="009C47AB"/>
    <w:rsid w:val="009C4A3E"/>
    <w:rsid w:val="009C7303"/>
    <w:rsid w:val="009D07E1"/>
    <w:rsid w:val="009D198C"/>
    <w:rsid w:val="009D1A54"/>
    <w:rsid w:val="009D2780"/>
    <w:rsid w:val="009D3A98"/>
    <w:rsid w:val="009D54FD"/>
    <w:rsid w:val="009D6AA8"/>
    <w:rsid w:val="009E0117"/>
    <w:rsid w:val="009E0996"/>
    <w:rsid w:val="009E35A9"/>
    <w:rsid w:val="009E389B"/>
    <w:rsid w:val="009E48CB"/>
    <w:rsid w:val="009E5D5F"/>
    <w:rsid w:val="009E7429"/>
    <w:rsid w:val="009F05CB"/>
    <w:rsid w:val="009F0664"/>
    <w:rsid w:val="009F1646"/>
    <w:rsid w:val="009F51F2"/>
    <w:rsid w:val="009F56B4"/>
    <w:rsid w:val="009F5B0C"/>
    <w:rsid w:val="009F6FC5"/>
    <w:rsid w:val="009F79F0"/>
    <w:rsid w:val="00A01A09"/>
    <w:rsid w:val="00A0286F"/>
    <w:rsid w:val="00A0343D"/>
    <w:rsid w:val="00A038FE"/>
    <w:rsid w:val="00A03F8A"/>
    <w:rsid w:val="00A05531"/>
    <w:rsid w:val="00A05A7A"/>
    <w:rsid w:val="00A05EA2"/>
    <w:rsid w:val="00A065CD"/>
    <w:rsid w:val="00A06A8C"/>
    <w:rsid w:val="00A077B6"/>
    <w:rsid w:val="00A1037E"/>
    <w:rsid w:val="00A12055"/>
    <w:rsid w:val="00A12448"/>
    <w:rsid w:val="00A1255E"/>
    <w:rsid w:val="00A12673"/>
    <w:rsid w:val="00A13005"/>
    <w:rsid w:val="00A14A2F"/>
    <w:rsid w:val="00A14DD8"/>
    <w:rsid w:val="00A153A2"/>
    <w:rsid w:val="00A15ADA"/>
    <w:rsid w:val="00A162F8"/>
    <w:rsid w:val="00A1768D"/>
    <w:rsid w:val="00A20C5B"/>
    <w:rsid w:val="00A213D0"/>
    <w:rsid w:val="00A22B56"/>
    <w:rsid w:val="00A22E3D"/>
    <w:rsid w:val="00A2343D"/>
    <w:rsid w:val="00A23C3A"/>
    <w:rsid w:val="00A244EC"/>
    <w:rsid w:val="00A24BFD"/>
    <w:rsid w:val="00A24D38"/>
    <w:rsid w:val="00A25E5E"/>
    <w:rsid w:val="00A279C2"/>
    <w:rsid w:val="00A27C9F"/>
    <w:rsid w:val="00A31081"/>
    <w:rsid w:val="00A31975"/>
    <w:rsid w:val="00A327ED"/>
    <w:rsid w:val="00A33484"/>
    <w:rsid w:val="00A337C6"/>
    <w:rsid w:val="00A35B75"/>
    <w:rsid w:val="00A36439"/>
    <w:rsid w:val="00A36BF4"/>
    <w:rsid w:val="00A40268"/>
    <w:rsid w:val="00A40C61"/>
    <w:rsid w:val="00A42E88"/>
    <w:rsid w:val="00A438CD"/>
    <w:rsid w:val="00A456F5"/>
    <w:rsid w:val="00A46C5B"/>
    <w:rsid w:val="00A470EC"/>
    <w:rsid w:val="00A47797"/>
    <w:rsid w:val="00A478BC"/>
    <w:rsid w:val="00A47BEB"/>
    <w:rsid w:val="00A50A41"/>
    <w:rsid w:val="00A51E97"/>
    <w:rsid w:val="00A53126"/>
    <w:rsid w:val="00A53DB6"/>
    <w:rsid w:val="00A54237"/>
    <w:rsid w:val="00A54832"/>
    <w:rsid w:val="00A55065"/>
    <w:rsid w:val="00A56A5D"/>
    <w:rsid w:val="00A56B2B"/>
    <w:rsid w:val="00A57DDD"/>
    <w:rsid w:val="00A6090A"/>
    <w:rsid w:val="00A6105B"/>
    <w:rsid w:val="00A6550B"/>
    <w:rsid w:val="00A65EA5"/>
    <w:rsid w:val="00A70502"/>
    <w:rsid w:val="00A71F42"/>
    <w:rsid w:val="00A72763"/>
    <w:rsid w:val="00A73F61"/>
    <w:rsid w:val="00A75D91"/>
    <w:rsid w:val="00A7662B"/>
    <w:rsid w:val="00A77856"/>
    <w:rsid w:val="00A779E2"/>
    <w:rsid w:val="00A77E3B"/>
    <w:rsid w:val="00A80273"/>
    <w:rsid w:val="00A8059E"/>
    <w:rsid w:val="00A805D8"/>
    <w:rsid w:val="00A81C48"/>
    <w:rsid w:val="00A826AD"/>
    <w:rsid w:val="00A836B2"/>
    <w:rsid w:val="00A83F87"/>
    <w:rsid w:val="00A845E7"/>
    <w:rsid w:val="00A85A0B"/>
    <w:rsid w:val="00A90A10"/>
    <w:rsid w:val="00A92304"/>
    <w:rsid w:val="00A93637"/>
    <w:rsid w:val="00A94209"/>
    <w:rsid w:val="00A94865"/>
    <w:rsid w:val="00A9589C"/>
    <w:rsid w:val="00A96346"/>
    <w:rsid w:val="00A97175"/>
    <w:rsid w:val="00AA07AF"/>
    <w:rsid w:val="00AA0E74"/>
    <w:rsid w:val="00AA3E54"/>
    <w:rsid w:val="00AA4368"/>
    <w:rsid w:val="00AA6412"/>
    <w:rsid w:val="00AA645D"/>
    <w:rsid w:val="00AA68AE"/>
    <w:rsid w:val="00AA6AEB"/>
    <w:rsid w:val="00AA6D88"/>
    <w:rsid w:val="00AA7172"/>
    <w:rsid w:val="00AB08E7"/>
    <w:rsid w:val="00AB2236"/>
    <w:rsid w:val="00AB24B0"/>
    <w:rsid w:val="00AB2E25"/>
    <w:rsid w:val="00AB3746"/>
    <w:rsid w:val="00AB3A5A"/>
    <w:rsid w:val="00AB520E"/>
    <w:rsid w:val="00AB5214"/>
    <w:rsid w:val="00AB5601"/>
    <w:rsid w:val="00AB5691"/>
    <w:rsid w:val="00AB6CAB"/>
    <w:rsid w:val="00AB7082"/>
    <w:rsid w:val="00AC4337"/>
    <w:rsid w:val="00AC6367"/>
    <w:rsid w:val="00AD0530"/>
    <w:rsid w:val="00AD0CF7"/>
    <w:rsid w:val="00AD0FB8"/>
    <w:rsid w:val="00AD140D"/>
    <w:rsid w:val="00AD20B3"/>
    <w:rsid w:val="00AD3A02"/>
    <w:rsid w:val="00AD4124"/>
    <w:rsid w:val="00AD5FC2"/>
    <w:rsid w:val="00AE0098"/>
    <w:rsid w:val="00AE1029"/>
    <w:rsid w:val="00AE1CA4"/>
    <w:rsid w:val="00AE26F0"/>
    <w:rsid w:val="00AE3591"/>
    <w:rsid w:val="00AE4829"/>
    <w:rsid w:val="00AE48D7"/>
    <w:rsid w:val="00AE49B9"/>
    <w:rsid w:val="00AE4E4A"/>
    <w:rsid w:val="00AF27E5"/>
    <w:rsid w:val="00AF450D"/>
    <w:rsid w:val="00AF488D"/>
    <w:rsid w:val="00AF6FD1"/>
    <w:rsid w:val="00AF7E42"/>
    <w:rsid w:val="00B00DFA"/>
    <w:rsid w:val="00B01D05"/>
    <w:rsid w:val="00B03785"/>
    <w:rsid w:val="00B03FC0"/>
    <w:rsid w:val="00B040BC"/>
    <w:rsid w:val="00B0468E"/>
    <w:rsid w:val="00B04708"/>
    <w:rsid w:val="00B07036"/>
    <w:rsid w:val="00B1001E"/>
    <w:rsid w:val="00B1059B"/>
    <w:rsid w:val="00B1282F"/>
    <w:rsid w:val="00B12F3B"/>
    <w:rsid w:val="00B13E1A"/>
    <w:rsid w:val="00B15AF8"/>
    <w:rsid w:val="00B16139"/>
    <w:rsid w:val="00B16699"/>
    <w:rsid w:val="00B16847"/>
    <w:rsid w:val="00B16A37"/>
    <w:rsid w:val="00B17349"/>
    <w:rsid w:val="00B17A1C"/>
    <w:rsid w:val="00B20F6E"/>
    <w:rsid w:val="00B22E3B"/>
    <w:rsid w:val="00B23D85"/>
    <w:rsid w:val="00B268FF"/>
    <w:rsid w:val="00B26E0C"/>
    <w:rsid w:val="00B26FF9"/>
    <w:rsid w:val="00B30281"/>
    <w:rsid w:val="00B303BB"/>
    <w:rsid w:val="00B342D0"/>
    <w:rsid w:val="00B35F75"/>
    <w:rsid w:val="00B41384"/>
    <w:rsid w:val="00B43EFD"/>
    <w:rsid w:val="00B440BE"/>
    <w:rsid w:val="00B44E79"/>
    <w:rsid w:val="00B44FD4"/>
    <w:rsid w:val="00B4575A"/>
    <w:rsid w:val="00B47AE5"/>
    <w:rsid w:val="00B50607"/>
    <w:rsid w:val="00B547E9"/>
    <w:rsid w:val="00B5529B"/>
    <w:rsid w:val="00B55F93"/>
    <w:rsid w:val="00B56EB3"/>
    <w:rsid w:val="00B60C36"/>
    <w:rsid w:val="00B60ED0"/>
    <w:rsid w:val="00B61F53"/>
    <w:rsid w:val="00B620B6"/>
    <w:rsid w:val="00B629E6"/>
    <w:rsid w:val="00B63321"/>
    <w:rsid w:val="00B63559"/>
    <w:rsid w:val="00B65BFD"/>
    <w:rsid w:val="00B669EE"/>
    <w:rsid w:val="00B6717F"/>
    <w:rsid w:val="00B673B9"/>
    <w:rsid w:val="00B704F6"/>
    <w:rsid w:val="00B70B21"/>
    <w:rsid w:val="00B72E57"/>
    <w:rsid w:val="00B73402"/>
    <w:rsid w:val="00B7382E"/>
    <w:rsid w:val="00B74E19"/>
    <w:rsid w:val="00B75796"/>
    <w:rsid w:val="00B75D58"/>
    <w:rsid w:val="00B778D2"/>
    <w:rsid w:val="00B77D05"/>
    <w:rsid w:val="00B80242"/>
    <w:rsid w:val="00B8136D"/>
    <w:rsid w:val="00B828D3"/>
    <w:rsid w:val="00B828E3"/>
    <w:rsid w:val="00B83DFC"/>
    <w:rsid w:val="00B84E92"/>
    <w:rsid w:val="00B85FB7"/>
    <w:rsid w:val="00B86780"/>
    <w:rsid w:val="00B86CB8"/>
    <w:rsid w:val="00B86D3C"/>
    <w:rsid w:val="00B86DE8"/>
    <w:rsid w:val="00B8741C"/>
    <w:rsid w:val="00B87A08"/>
    <w:rsid w:val="00B87EBB"/>
    <w:rsid w:val="00B90566"/>
    <w:rsid w:val="00B93B37"/>
    <w:rsid w:val="00B941B7"/>
    <w:rsid w:val="00B95415"/>
    <w:rsid w:val="00BA1277"/>
    <w:rsid w:val="00BA1383"/>
    <w:rsid w:val="00BA1A4F"/>
    <w:rsid w:val="00BA1B94"/>
    <w:rsid w:val="00BA23AB"/>
    <w:rsid w:val="00BA2F74"/>
    <w:rsid w:val="00BA301C"/>
    <w:rsid w:val="00BA3032"/>
    <w:rsid w:val="00BA36C7"/>
    <w:rsid w:val="00BA4AC0"/>
    <w:rsid w:val="00BA5612"/>
    <w:rsid w:val="00BA56CA"/>
    <w:rsid w:val="00BA7822"/>
    <w:rsid w:val="00BB06E5"/>
    <w:rsid w:val="00BB08AF"/>
    <w:rsid w:val="00BB1FEA"/>
    <w:rsid w:val="00BB2D90"/>
    <w:rsid w:val="00BB2DC5"/>
    <w:rsid w:val="00BB329F"/>
    <w:rsid w:val="00BB61E0"/>
    <w:rsid w:val="00BB626C"/>
    <w:rsid w:val="00BB7D79"/>
    <w:rsid w:val="00BC15D6"/>
    <w:rsid w:val="00BC16F2"/>
    <w:rsid w:val="00BC2BA9"/>
    <w:rsid w:val="00BC3642"/>
    <w:rsid w:val="00BC47FE"/>
    <w:rsid w:val="00BC5416"/>
    <w:rsid w:val="00BD0087"/>
    <w:rsid w:val="00BD10E2"/>
    <w:rsid w:val="00BD19A6"/>
    <w:rsid w:val="00BD280A"/>
    <w:rsid w:val="00BD5188"/>
    <w:rsid w:val="00BD5995"/>
    <w:rsid w:val="00BD67CA"/>
    <w:rsid w:val="00BE1398"/>
    <w:rsid w:val="00BE197E"/>
    <w:rsid w:val="00BE3B0B"/>
    <w:rsid w:val="00BE3D0A"/>
    <w:rsid w:val="00BE3E44"/>
    <w:rsid w:val="00BE44B1"/>
    <w:rsid w:val="00BE5404"/>
    <w:rsid w:val="00BE5C41"/>
    <w:rsid w:val="00BE5DC9"/>
    <w:rsid w:val="00BE67C7"/>
    <w:rsid w:val="00BE7106"/>
    <w:rsid w:val="00BE74C8"/>
    <w:rsid w:val="00BF1152"/>
    <w:rsid w:val="00BF371C"/>
    <w:rsid w:val="00BF642D"/>
    <w:rsid w:val="00BF67B1"/>
    <w:rsid w:val="00BF6B74"/>
    <w:rsid w:val="00BF78D3"/>
    <w:rsid w:val="00BF7A2F"/>
    <w:rsid w:val="00C004AF"/>
    <w:rsid w:val="00C00AE7"/>
    <w:rsid w:val="00C00C7A"/>
    <w:rsid w:val="00C014FA"/>
    <w:rsid w:val="00C01569"/>
    <w:rsid w:val="00C01E48"/>
    <w:rsid w:val="00C01E8F"/>
    <w:rsid w:val="00C023A5"/>
    <w:rsid w:val="00C024BF"/>
    <w:rsid w:val="00C027E0"/>
    <w:rsid w:val="00C02B66"/>
    <w:rsid w:val="00C03408"/>
    <w:rsid w:val="00C035DB"/>
    <w:rsid w:val="00C03856"/>
    <w:rsid w:val="00C03E15"/>
    <w:rsid w:val="00C04529"/>
    <w:rsid w:val="00C04DBA"/>
    <w:rsid w:val="00C061CA"/>
    <w:rsid w:val="00C1017A"/>
    <w:rsid w:val="00C1053D"/>
    <w:rsid w:val="00C135FD"/>
    <w:rsid w:val="00C13ECC"/>
    <w:rsid w:val="00C15CC1"/>
    <w:rsid w:val="00C17E14"/>
    <w:rsid w:val="00C20CA0"/>
    <w:rsid w:val="00C21168"/>
    <w:rsid w:val="00C23BBE"/>
    <w:rsid w:val="00C246BA"/>
    <w:rsid w:val="00C24804"/>
    <w:rsid w:val="00C2494F"/>
    <w:rsid w:val="00C252A7"/>
    <w:rsid w:val="00C262F4"/>
    <w:rsid w:val="00C26CBA"/>
    <w:rsid w:val="00C300D1"/>
    <w:rsid w:val="00C3208C"/>
    <w:rsid w:val="00C337F6"/>
    <w:rsid w:val="00C34093"/>
    <w:rsid w:val="00C342B3"/>
    <w:rsid w:val="00C34FC2"/>
    <w:rsid w:val="00C34FC3"/>
    <w:rsid w:val="00C3556D"/>
    <w:rsid w:val="00C36295"/>
    <w:rsid w:val="00C36B35"/>
    <w:rsid w:val="00C36DB0"/>
    <w:rsid w:val="00C37293"/>
    <w:rsid w:val="00C44A1C"/>
    <w:rsid w:val="00C465BE"/>
    <w:rsid w:val="00C46779"/>
    <w:rsid w:val="00C4738C"/>
    <w:rsid w:val="00C50146"/>
    <w:rsid w:val="00C507C8"/>
    <w:rsid w:val="00C50E6A"/>
    <w:rsid w:val="00C50FD4"/>
    <w:rsid w:val="00C51AF8"/>
    <w:rsid w:val="00C5222E"/>
    <w:rsid w:val="00C52A7A"/>
    <w:rsid w:val="00C5336D"/>
    <w:rsid w:val="00C53E04"/>
    <w:rsid w:val="00C53F2D"/>
    <w:rsid w:val="00C5625D"/>
    <w:rsid w:val="00C60E8C"/>
    <w:rsid w:val="00C61A9F"/>
    <w:rsid w:val="00C6239C"/>
    <w:rsid w:val="00C627BB"/>
    <w:rsid w:val="00C62A6C"/>
    <w:rsid w:val="00C62FCF"/>
    <w:rsid w:val="00C662B1"/>
    <w:rsid w:val="00C6710A"/>
    <w:rsid w:val="00C6715F"/>
    <w:rsid w:val="00C677D2"/>
    <w:rsid w:val="00C678BD"/>
    <w:rsid w:val="00C679D5"/>
    <w:rsid w:val="00C718D7"/>
    <w:rsid w:val="00C7222E"/>
    <w:rsid w:val="00C7268A"/>
    <w:rsid w:val="00C7284C"/>
    <w:rsid w:val="00C75273"/>
    <w:rsid w:val="00C75A78"/>
    <w:rsid w:val="00C75BF5"/>
    <w:rsid w:val="00C763E5"/>
    <w:rsid w:val="00C76A66"/>
    <w:rsid w:val="00C8004C"/>
    <w:rsid w:val="00C813A7"/>
    <w:rsid w:val="00C81705"/>
    <w:rsid w:val="00C81885"/>
    <w:rsid w:val="00C81DAC"/>
    <w:rsid w:val="00C829C2"/>
    <w:rsid w:val="00C8311C"/>
    <w:rsid w:val="00C836D0"/>
    <w:rsid w:val="00C83A12"/>
    <w:rsid w:val="00C83BD3"/>
    <w:rsid w:val="00C85517"/>
    <w:rsid w:val="00C873EB"/>
    <w:rsid w:val="00C8748A"/>
    <w:rsid w:val="00C9152F"/>
    <w:rsid w:val="00C91A6E"/>
    <w:rsid w:val="00C91DB8"/>
    <w:rsid w:val="00C926E9"/>
    <w:rsid w:val="00C94930"/>
    <w:rsid w:val="00C95232"/>
    <w:rsid w:val="00C96943"/>
    <w:rsid w:val="00C97AD7"/>
    <w:rsid w:val="00CA1138"/>
    <w:rsid w:val="00CA1BA1"/>
    <w:rsid w:val="00CA23F8"/>
    <w:rsid w:val="00CA37C7"/>
    <w:rsid w:val="00CA4699"/>
    <w:rsid w:val="00CA5AF2"/>
    <w:rsid w:val="00CB085A"/>
    <w:rsid w:val="00CB10EC"/>
    <w:rsid w:val="00CB31DD"/>
    <w:rsid w:val="00CB3BDE"/>
    <w:rsid w:val="00CB3DBA"/>
    <w:rsid w:val="00CB50F8"/>
    <w:rsid w:val="00CB51CC"/>
    <w:rsid w:val="00CB5306"/>
    <w:rsid w:val="00CB558F"/>
    <w:rsid w:val="00CB596E"/>
    <w:rsid w:val="00CB6517"/>
    <w:rsid w:val="00CB6ABE"/>
    <w:rsid w:val="00CB6B02"/>
    <w:rsid w:val="00CC0150"/>
    <w:rsid w:val="00CC1CD0"/>
    <w:rsid w:val="00CC2F17"/>
    <w:rsid w:val="00CC38AE"/>
    <w:rsid w:val="00CC4EA6"/>
    <w:rsid w:val="00CC51F4"/>
    <w:rsid w:val="00CC5A66"/>
    <w:rsid w:val="00CC5C36"/>
    <w:rsid w:val="00CC68C3"/>
    <w:rsid w:val="00CD0B6B"/>
    <w:rsid w:val="00CD0E0E"/>
    <w:rsid w:val="00CD3D2A"/>
    <w:rsid w:val="00CD3F19"/>
    <w:rsid w:val="00CD4AB0"/>
    <w:rsid w:val="00CE00C4"/>
    <w:rsid w:val="00CE0607"/>
    <w:rsid w:val="00CE1570"/>
    <w:rsid w:val="00CE215C"/>
    <w:rsid w:val="00CE2B83"/>
    <w:rsid w:val="00CE33C3"/>
    <w:rsid w:val="00CE3413"/>
    <w:rsid w:val="00CE3A10"/>
    <w:rsid w:val="00CE67EE"/>
    <w:rsid w:val="00CE6C25"/>
    <w:rsid w:val="00CF0CA3"/>
    <w:rsid w:val="00CF1118"/>
    <w:rsid w:val="00CF2AD2"/>
    <w:rsid w:val="00CF50E1"/>
    <w:rsid w:val="00CF57B5"/>
    <w:rsid w:val="00CF6BB9"/>
    <w:rsid w:val="00D0089E"/>
    <w:rsid w:val="00D01844"/>
    <w:rsid w:val="00D01BA4"/>
    <w:rsid w:val="00D04592"/>
    <w:rsid w:val="00D070D9"/>
    <w:rsid w:val="00D105D7"/>
    <w:rsid w:val="00D108F1"/>
    <w:rsid w:val="00D12008"/>
    <w:rsid w:val="00D13413"/>
    <w:rsid w:val="00D14AD1"/>
    <w:rsid w:val="00D158D7"/>
    <w:rsid w:val="00D15DE0"/>
    <w:rsid w:val="00D163CA"/>
    <w:rsid w:val="00D165DC"/>
    <w:rsid w:val="00D16A16"/>
    <w:rsid w:val="00D17A91"/>
    <w:rsid w:val="00D21D4F"/>
    <w:rsid w:val="00D2235E"/>
    <w:rsid w:val="00D22C35"/>
    <w:rsid w:val="00D24AE1"/>
    <w:rsid w:val="00D24B21"/>
    <w:rsid w:val="00D27315"/>
    <w:rsid w:val="00D300DB"/>
    <w:rsid w:val="00D30765"/>
    <w:rsid w:val="00D31166"/>
    <w:rsid w:val="00D3204B"/>
    <w:rsid w:val="00D321AD"/>
    <w:rsid w:val="00D335A1"/>
    <w:rsid w:val="00D34BD4"/>
    <w:rsid w:val="00D353BC"/>
    <w:rsid w:val="00D3541C"/>
    <w:rsid w:val="00D35B1C"/>
    <w:rsid w:val="00D368EB"/>
    <w:rsid w:val="00D404DF"/>
    <w:rsid w:val="00D40E6B"/>
    <w:rsid w:val="00D412D9"/>
    <w:rsid w:val="00D41569"/>
    <w:rsid w:val="00D423CE"/>
    <w:rsid w:val="00D44474"/>
    <w:rsid w:val="00D45123"/>
    <w:rsid w:val="00D455E3"/>
    <w:rsid w:val="00D45CDE"/>
    <w:rsid w:val="00D46EBD"/>
    <w:rsid w:val="00D4705C"/>
    <w:rsid w:val="00D50063"/>
    <w:rsid w:val="00D50328"/>
    <w:rsid w:val="00D51E3D"/>
    <w:rsid w:val="00D52E6E"/>
    <w:rsid w:val="00D5367E"/>
    <w:rsid w:val="00D53CB6"/>
    <w:rsid w:val="00D5459F"/>
    <w:rsid w:val="00D5475A"/>
    <w:rsid w:val="00D571F5"/>
    <w:rsid w:val="00D611F9"/>
    <w:rsid w:val="00D614F0"/>
    <w:rsid w:val="00D73E36"/>
    <w:rsid w:val="00D74C91"/>
    <w:rsid w:val="00D75B8C"/>
    <w:rsid w:val="00D75FA4"/>
    <w:rsid w:val="00D7681C"/>
    <w:rsid w:val="00D76FA2"/>
    <w:rsid w:val="00D82205"/>
    <w:rsid w:val="00D830A3"/>
    <w:rsid w:val="00D83546"/>
    <w:rsid w:val="00D83C21"/>
    <w:rsid w:val="00D8457F"/>
    <w:rsid w:val="00D84603"/>
    <w:rsid w:val="00D85279"/>
    <w:rsid w:val="00D8637C"/>
    <w:rsid w:val="00D90365"/>
    <w:rsid w:val="00D90D68"/>
    <w:rsid w:val="00D91B06"/>
    <w:rsid w:val="00D9291C"/>
    <w:rsid w:val="00D92FA9"/>
    <w:rsid w:val="00D92FD0"/>
    <w:rsid w:val="00D943EC"/>
    <w:rsid w:val="00D94617"/>
    <w:rsid w:val="00D96157"/>
    <w:rsid w:val="00D96B2D"/>
    <w:rsid w:val="00D97900"/>
    <w:rsid w:val="00DA1066"/>
    <w:rsid w:val="00DA4705"/>
    <w:rsid w:val="00DA575C"/>
    <w:rsid w:val="00DA5971"/>
    <w:rsid w:val="00DA7567"/>
    <w:rsid w:val="00DA76D3"/>
    <w:rsid w:val="00DB28F6"/>
    <w:rsid w:val="00DB3D35"/>
    <w:rsid w:val="00DB4754"/>
    <w:rsid w:val="00DB49DE"/>
    <w:rsid w:val="00DB4B15"/>
    <w:rsid w:val="00DB5560"/>
    <w:rsid w:val="00DB69E1"/>
    <w:rsid w:val="00DB7996"/>
    <w:rsid w:val="00DC0DF9"/>
    <w:rsid w:val="00DC0F84"/>
    <w:rsid w:val="00DC10D5"/>
    <w:rsid w:val="00DC2254"/>
    <w:rsid w:val="00DC48FB"/>
    <w:rsid w:val="00DC60EF"/>
    <w:rsid w:val="00DC79DE"/>
    <w:rsid w:val="00DD0E44"/>
    <w:rsid w:val="00DD1041"/>
    <w:rsid w:val="00DD2A38"/>
    <w:rsid w:val="00DD31FB"/>
    <w:rsid w:val="00DD3889"/>
    <w:rsid w:val="00DD3C9A"/>
    <w:rsid w:val="00DD3EC7"/>
    <w:rsid w:val="00DD4C35"/>
    <w:rsid w:val="00DD523D"/>
    <w:rsid w:val="00DD6969"/>
    <w:rsid w:val="00DD6EBA"/>
    <w:rsid w:val="00DD76A9"/>
    <w:rsid w:val="00DE0963"/>
    <w:rsid w:val="00DE1208"/>
    <w:rsid w:val="00DE1FA1"/>
    <w:rsid w:val="00DE30BF"/>
    <w:rsid w:val="00DE3A7F"/>
    <w:rsid w:val="00DE6298"/>
    <w:rsid w:val="00DE6E35"/>
    <w:rsid w:val="00DE75F4"/>
    <w:rsid w:val="00DF0478"/>
    <w:rsid w:val="00DF0A52"/>
    <w:rsid w:val="00DF18D8"/>
    <w:rsid w:val="00DF3262"/>
    <w:rsid w:val="00DF5B80"/>
    <w:rsid w:val="00DF632B"/>
    <w:rsid w:val="00DF715D"/>
    <w:rsid w:val="00DF7641"/>
    <w:rsid w:val="00E00E7A"/>
    <w:rsid w:val="00E02E04"/>
    <w:rsid w:val="00E039D9"/>
    <w:rsid w:val="00E05ACF"/>
    <w:rsid w:val="00E0700D"/>
    <w:rsid w:val="00E0709A"/>
    <w:rsid w:val="00E07BD6"/>
    <w:rsid w:val="00E11059"/>
    <w:rsid w:val="00E1117D"/>
    <w:rsid w:val="00E11F24"/>
    <w:rsid w:val="00E13ABC"/>
    <w:rsid w:val="00E13C31"/>
    <w:rsid w:val="00E1406C"/>
    <w:rsid w:val="00E14C65"/>
    <w:rsid w:val="00E156D8"/>
    <w:rsid w:val="00E165A8"/>
    <w:rsid w:val="00E168EF"/>
    <w:rsid w:val="00E16A36"/>
    <w:rsid w:val="00E16C67"/>
    <w:rsid w:val="00E201A2"/>
    <w:rsid w:val="00E2085F"/>
    <w:rsid w:val="00E22FAC"/>
    <w:rsid w:val="00E2303B"/>
    <w:rsid w:val="00E33425"/>
    <w:rsid w:val="00E34694"/>
    <w:rsid w:val="00E34BF4"/>
    <w:rsid w:val="00E371F1"/>
    <w:rsid w:val="00E401CB"/>
    <w:rsid w:val="00E4024E"/>
    <w:rsid w:val="00E42E23"/>
    <w:rsid w:val="00E43092"/>
    <w:rsid w:val="00E43969"/>
    <w:rsid w:val="00E4499A"/>
    <w:rsid w:val="00E44ED6"/>
    <w:rsid w:val="00E4555C"/>
    <w:rsid w:val="00E456CA"/>
    <w:rsid w:val="00E45C1F"/>
    <w:rsid w:val="00E50349"/>
    <w:rsid w:val="00E5055E"/>
    <w:rsid w:val="00E5168A"/>
    <w:rsid w:val="00E51C1A"/>
    <w:rsid w:val="00E51C34"/>
    <w:rsid w:val="00E51CE3"/>
    <w:rsid w:val="00E51D2A"/>
    <w:rsid w:val="00E52426"/>
    <w:rsid w:val="00E53FD0"/>
    <w:rsid w:val="00E54466"/>
    <w:rsid w:val="00E5477B"/>
    <w:rsid w:val="00E55181"/>
    <w:rsid w:val="00E56452"/>
    <w:rsid w:val="00E61CDD"/>
    <w:rsid w:val="00E61EDD"/>
    <w:rsid w:val="00E62EF1"/>
    <w:rsid w:val="00E63A44"/>
    <w:rsid w:val="00E64068"/>
    <w:rsid w:val="00E64348"/>
    <w:rsid w:val="00E643A3"/>
    <w:rsid w:val="00E6697F"/>
    <w:rsid w:val="00E66C73"/>
    <w:rsid w:val="00E66EA2"/>
    <w:rsid w:val="00E7100F"/>
    <w:rsid w:val="00E712BB"/>
    <w:rsid w:val="00E7168F"/>
    <w:rsid w:val="00E719B0"/>
    <w:rsid w:val="00E72FC3"/>
    <w:rsid w:val="00E7403C"/>
    <w:rsid w:val="00E75198"/>
    <w:rsid w:val="00E75897"/>
    <w:rsid w:val="00E75D78"/>
    <w:rsid w:val="00E776E3"/>
    <w:rsid w:val="00E832AB"/>
    <w:rsid w:val="00E87817"/>
    <w:rsid w:val="00E90D45"/>
    <w:rsid w:val="00E91DEE"/>
    <w:rsid w:val="00E939D3"/>
    <w:rsid w:val="00E9750A"/>
    <w:rsid w:val="00E97B2C"/>
    <w:rsid w:val="00E97CBD"/>
    <w:rsid w:val="00E97E62"/>
    <w:rsid w:val="00EA42B4"/>
    <w:rsid w:val="00EA4BCD"/>
    <w:rsid w:val="00EA4C3F"/>
    <w:rsid w:val="00EA5A8E"/>
    <w:rsid w:val="00EB17D4"/>
    <w:rsid w:val="00EB328C"/>
    <w:rsid w:val="00EB3386"/>
    <w:rsid w:val="00EB53CB"/>
    <w:rsid w:val="00EB5AC0"/>
    <w:rsid w:val="00EC0C57"/>
    <w:rsid w:val="00EC18A4"/>
    <w:rsid w:val="00EC2F7F"/>
    <w:rsid w:val="00EC32EF"/>
    <w:rsid w:val="00EC3B48"/>
    <w:rsid w:val="00EC3DD7"/>
    <w:rsid w:val="00EC4006"/>
    <w:rsid w:val="00EC603A"/>
    <w:rsid w:val="00EC7123"/>
    <w:rsid w:val="00EC76C7"/>
    <w:rsid w:val="00EC7F3E"/>
    <w:rsid w:val="00ED03A1"/>
    <w:rsid w:val="00ED3266"/>
    <w:rsid w:val="00ED4563"/>
    <w:rsid w:val="00ED51EA"/>
    <w:rsid w:val="00ED5390"/>
    <w:rsid w:val="00ED5802"/>
    <w:rsid w:val="00ED5A24"/>
    <w:rsid w:val="00ED5AE4"/>
    <w:rsid w:val="00ED6C31"/>
    <w:rsid w:val="00EE01BD"/>
    <w:rsid w:val="00EE0736"/>
    <w:rsid w:val="00EE1A8C"/>
    <w:rsid w:val="00EE1C75"/>
    <w:rsid w:val="00EE2453"/>
    <w:rsid w:val="00EE3E27"/>
    <w:rsid w:val="00EE3E61"/>
    <w:rsid w:val="00EE4A34"/>
    <w:rsid w:val="00EE6A15"/>
    <w:rsid w:val="00EE7028"/>
    <w:rsid w:val="00EF15DF"/>
    <w:rsid w:val="00EF3A6C"/>
    <w:rsid w:val="00EF44AD"/>
    <w:rsid w:val="00EF5694"/>
    <w:rsid w:val="00EF6486"/>
    <w:rsid w:val="00F0001D"/>
    <w:rsid w:val="00F00458"/>
    <w:rsid w:val="00F00EB2"/>
    <w:rsid w:val="00F01C66"/>
    <w:rsid w:val="00F0333F"/>
    <w:rsid w:val="00F04759"/>
    <w:rsid w:val="00F04B86"/>
    <w:rsid w:val="00F05927"/>
    <w:rsid w:val="00F05EE3"/>
    <w:rsid w:val="00F06949"/>
    <w:rsid w:val="00F07415"/>
    <w:rsid w:val="00F106F3"/>
    <w:rsid w:val="00F114E4"/>
    <w:rsid w:val="00F11E84"/>
    <w:rsid w:val="00F1292D"/>
    <w:rsid w:val="00F12DC4"/>
    <w:rsid w:val="00F13F89"/>
    <w:rsid w:val="00F17412"/>
    <w:rsid w:val="00F200B2"/>
    <w:rsid w:val="00F20EEE"/>
    <w:rsid w:val="00F2143D"/>
    <w:rsid w:val="00F22148"/>
    <w:rsid w:val="00F22A2D"/>
    <w:rsid w:val="00F24F28"/>
    <w:rsid w:val="00F250E1"/>
    <w:rsid w:val="00F2523F"/>
    <w:rsid w:val="00F25CDA"/>
    <w:rsid w:val="00F267FF"/>
    <w:rsid w:val="00F26B28"/>
    <w:rsid w:val="00F27466"/>
    <w:rsid w:val="00F27BDB"/>
    <w:rsid w:val="00F27E74"/>
    <w:rsid w:val="00F30375"/>
    <w:rsid w:val="00F30622"/>
    <w:rsid w:val="00F30951"/>
    <w:rsid w:val="00F31E30"/>
    <w:rsid w:val="00F32F14"/>
    <w:rsid w:val="00F353E2"/>
    <w:rsid w:val="00F35ACA"/>
    <w:rsid w:val="00F371F6"/>
    <w:rsid w:val="00F379F3"/>
    <w:rsid w:val="00F4056C"/>
    <w:rsid w:val="00F40DAA"/>
    <w:rsid w:val="00F45BB3"/>
    <w:rsid w:val="00F47214"/>
    <w:rsid w:val="00F479F5"/>
    <w:rsid w:val="00F47F8A"/>
    <w:rsid w:val="00F50D05"/>
    <w:rsid w:val="00F52518"/>
    <w:rsid w:val="00F540FA"/>
    <w:rsid w:val="00F543BE"/>
    <w:rsid w:val="00F55B6A"/>
    <w:rsid w:val="00F5630F"/>
    <w:rsid w:val="00F613AC"/>
    <w:rsid w:val="00F61FB5"/>
    <w:rsid w:val="00F6358E"/>
    <w:rsid w:val="00F64842"/>
    <w:rsid w:val="00F65BD0"/>
    <w:rsid w:val="00F66EB7"/>
    <w:rsid w:val="00F676A0"/>
    <w:rsid w:val="00F70AA3"/>
    <w:rsid w:val="00F70AF0"/>
    <w:rsid w:val="00F70BE4"/>
    <w:rsid w:val="00F70EF3"/>
    <w:rsid w:val="00F72DB5"/>
    <w:rsid w:val="00F74433"/>
    <w:rsid w:val="00F745D9"/>
    <w:rsid w:val="00F77857"/>
    <w:rsid w:val="00F817B6"/>
    <w:rsid w:val="00F827D8"/>
    <w:rsid w:val="00F831EE"/>
    <w:rsid w:val="00F838E7"/>
    <w:rsid w:val="00F84FD5"/>
    <w:rsid w:val="00F86C35"/>
    <w:rsid w:val="00F86D76"/>
    <w:rsid w:val="00F87967"/>
    <w:rsid w:val="00F879EF"/>
    <w:rsid w:val="00F903E1"/>
    <w:rsid w:val="00F912EA"/>
    <w:rsid w:val="00F9259E"/>
    <w:rsid w:val="00F942D5"/>
    <w:rsid w:val="00F94503"/>
    <w:rsid w:val="00F95F48"/>
    <w:rsid w:val="00F96309"/>
    <w:rsid w:val="00F96A77"/>
    <w:rsid w:val="00F9746C"/>
    <w:rsid w:val="00F977EF"/>
    <w:rsid w:val="00F97AC7"/>
    <w:rsid w:val="00F97E86"/>
    <w:rsid w:val="00FA05AA"/>
    <w:rsid w:val="00FA16BA"/>
    <w:rsid w:val="00FA2DA4"/>
    <w:rsid w:val="00FA31E0"/>
    <w:rsid w:val="00FA360B"/>
    <w:rsid w:val="00FA3B53"/>
    <w:rsid w:val="00FA405D"/>
    <w:rsid w:val="00FA4F07"/>
    <w:rsid w:val="00FA6965"/>
    <w:rsid w:val="00FA70E3"/>
    <w:rsid w:val="00FA7781"/>
    <w:rsid w:val="00FB066C"/>
    <w:rsid w:val="00FB073C"/>
    <w:rsid w:val="00FB0C8F"/>
    <w:rsid w:val="00FB0FC3"/>
    <w:rsid w:val="00FB13D0"/>
    <w:rsid w:val="00FB292C"/>
    <w:rsid w:val="00FB2DDA"/>
    <w:rsid w:val="00FB4196"/>
    <w:rsid w:val="00FB5232"/>
    <w:rsid w:val="00FB5930"/>
    <w:rsid w:val="00FB64DE"/>
    <w:rsid w:val="00FB6A24"/>
    <w:rsid w:val="00FB713C"/>
    <w:rsid w:val="00FB715D"/>
    <w:rsid w:val="00FB74BD"/>
    <w:rsid w:val="00FB775D"/>
    <w:rsid w:val="00FC0A4B"/>
    <w:rsid w:val="00FC18D4"/>
    <w:rsid w:val="00FC4454"/>
    <w:rsid w:val="00FC5659"/>
    <w:rsid w:val="00FC5E74"/>
    <w:rsid w:val="00FC65EE"/>
    <w:rsid w:val="00FC6841"/>
    <w:rsid w:val="00FC7058"/>
    <w:rsid w:val="00FC770A"/>
    <w:rsid w:val="00FC7993"/>
    <w:rsid w:val="00FD2C33"/>
    <w:rsid w:val="00FD3B0A"/>
    <w:rsid w:val="00FD3D31"/>
    <w:rsid w:val="00FD41CA"/>
    <w:rsid w:val="00FD5223"/>
    <w:rsid w:val="00FD5546"/>
    <w:rsid w:val="00FD55C3"/>
    <w:rsid w:val="00FD5B30"/>
    <w:rsid w:val="00FD6CC6"/>
    <w:rsid w:val="00FE06F9"/>
    <w:rsid w:val="00FE54B1"/>
    <w:rsid w:val="00FE5820"/>
    <w:rsid w:val="00FE72DA"/>
    <w:rsid w:val="00FF16BA"/>
    <w:rsid w:val="00FF2901"/>
    <w:rsid w:val="00FF2BBC"/>
    <w:rsid w:val="00FF32A2"/>
    <w:rsid w:val="00FF3627"/>
    <w:rsid w:val="00FF3EA3"/>
    <w:rsid w:val="00FF47BE"/>
    <w:rsid w:val="00FF59BA"/>
    <w:rsid w:val="00FF6247"/>
    <w:rsid w:val="00FF70FA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 w:hanging="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6E"/>
    <w:pPr>
      <w:ind w:righ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5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B596E"/>
    <w:pPr>
      <w:tabs>
        <w:tab w:val="center" w:pos="4677"/>
        <w:tab w:val="right" w:pos="9355"/>
      </w:tabs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596E"/>
    <w:pPr>
      <w:spacing w:after="120" w:line="48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B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C1093"/>
    <w:pPr>
      <w:ind w:right="0"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DD76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6A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47E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7E09"/>
  </w:style>
  <w:style w:type="paragraph" w:styleId="aa">
    <w:name w:val="Body Text Indent"/>
    <w:basedOn w:val="a"/>
    <w:link w:val="ab"/>
    <w:uiPriority w:val="99"/>
    <w:semiHidden/>
    <w:unhideWhenUsed/>
    <w:rsid w:val="00547B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7BCB"/>
  </w:style>
  <w:style w:type="paragraph" w:styleId="ac">
    <w:name w:val="Normal (Web)"/>
    <w:basedOn w:val="a"/>
    <w:uiPriority w:val="99"/>
    <w:semiHidden/>
    <w:unhideWhenUsed/>
    <w:rsid w:val="001F571D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F571D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37200E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62E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EF1"/>
  </w:style>
  <w:style w:type="paragraph" w:styleId="3">
    <w:name w:val="Body Text Indent 3"/>
    <w:basedOn w:val="a"/>
    <w:link w:val="30"/>
    <w:uiPriority w:val="99"/>
    <w:semiHidden/>
    <w:unhideWhenUsed/>
    <w:rsid w:val="00B86D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6D3C"/>
    <w:rPr>
      <w:sz w:val="16"/>
      <w:szCs w:val="16"/>
    </w:rPr>
  </w:style>
  <w:style w:type="character" w:styleId="af0">
    <w:name w:val="Strong"/>
    <w:basedOn w:val="a0"/>
    <w:qFormat/>
    <w:rsid w:val="00B86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416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rotY val="320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solidFill>
          <a:srgbClr val="00CCFF"/>
        </a:solidFill>
        <a:ln w="12700">
          <a:solidFill>
            <a:schemeClr val="tx1"/>
          </a:solidFill>
          <a:prstDash val="solid"/>
        </a:ln>
      </c:spPr>
    </c:sideWall>
    <c:backWall>
      <c:spPr>
        <a:solidFill>
          <a:srgbClr val="00CCFF"/>
        </a:solidFill>
        <a:ln w="12700">
          <a:solidFill>
            <a:schemeClr val="tx1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766871165644193E-2"/>
          <c:y val="3.8961038961038974E-2"/>
          <c:w val="0.90061349693251569"/>
          <c:h val="0.764069264069264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МП</c:v>
                </c:pt>
              </c:strCache>
            </c:strRef>
          </c:tx>
          <c:spPr>
            <a:solidFill>
              <a:srgbClr val="FF00FF"/>
            </a:solidFill>
            <a:ln w="13752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2.5512899022202308E-2"/>
                  <c:y val="-2.9675613109860687E-2"/>
                </c:manualLayout>
              </c:layout>
              <c:showVal val="1"/>
            </c:dLbl>
            <c:dLbl>
              <c:idx val="1"/>
              <c:layout>
                <c:manualLayout>
                  <c:x val="-2.0844909341478431E-2"/>
                  <c:y val="-9.2036446919740549E-3"/>
                </c:manualLayout>
              </c:layout>
              <c:showVal val="1"/>
            </c:dLbl>
            <c:dLbl>
              <c:idx val="2"/>
              <c:layout>
                <c:manualLayout>
                  <c:x val="-1.617703860359064E-2"/>
                  <c:y val="-4.5677774270784365E-2"/>
                </c:manualLayout>
              </c:layout>
              <c:showVal val="1"/>
            </c:dLbl>
            <c:dLbl>
              <c:idx val="3"/>
              <c:layout>
                <c:manualLayout>
                  <c:x val="-1.7644018248020383E-2"/>
                  <c:y val="-8.3993789032403357E-2"/>
                </c:manualLayout>
              </c:layout>
              <c:showVal val="1"/>
            </c:dLbl>
            <c:spPr>
              <a:noFill/>
              <a:ln w="27503">
                <a:noFill/>
              </a:ln>
            </c:spPr>
            <c:txPr>
              <a:bodyPr/>
              <a:lstStyle/>
              <a:p>
                <a:pPr>
                  <a:defRPr sz="1800" b="0" i="0" u="none" strike="noStrike" baseline="0">
                    <a:solidFill>
                      <a:srgbClr val="FFFF00"/>
                    </a:solidFill>
                    <a:latin typeface="TimesET"/>
                    <a:ea typeface="TimesET"/>
                    <a:cs typeface="TimesET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4"/>
                <c:pt idx="0">
                  <c:v>602</c:v>
                </c:pt>
                <c:pt idx="1">
                  <c:v>606</c:v>
                </c:pt>
                <c:pt idx="2">
                  <c:v>608</c:v>
                </c:pt>
                <c:pt idx="3">
                  <c:v>621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Среднесписочная численность на МП</c:v>
                </c:pt>
              </c:strCache>
            </c:strRef>
          </c:tx>
          <c:spPr>
            <a:solidFill>
              <a:srgbClr val="008000"/>
            </a:solidFill>
            <a:ln w="13752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-1.810379871311164E-2"/>
                  <c:y val="8.1333217332950639E-2"/>
                </c:manualLayout>
              </c:layout>
              <c:showVal val="1"/>
            </c:dLbl>
            <c:dLbl>
              <c:idx val="1"/>
              <c:layout>
                <c:manualLayout>
                  <c:x val="-1.7101684887298373E-2"/>
                  <c:y val="7.787016542648445E-2"/>
                </c:manualLayout>
              </c:layout>
              <c:showVal val="1"/>
            </c:dLbl>
            <c:dLbl>
              <c:idx val="2"/>
              <c:layout>
                <c:manualLayout>
                  <c:x val="-1.8568783474563921E-2"/>
                  <c:y val="7.1215350442131092E-2"/>
                </c:manualLayout>
              </c:layout>
              <c:showVal val="1"/>
            </c:dLbl>
            <c:dLbl>
              <c:idx val="3"/>
              <c:layout>
                <c:manualLayout>
                  <c:x val="-2.0035763118993809E-2"/>
                  <c:y val="7.3246702885239809E-2"/>
                </c:manualLayout>
              </c:layout>
              <c:showVal val="1"/>
            </c:dLbl>
            <c:spPr>
              <a:noFill/>
              <a:ln w="27503">
                <a:noFill/>
              </a:ln>
            </c:spPr>
            <c:txPr>
              <a:bodyPr/>
              <a:lstStyle/>
              <a:p>
                <a:pPr>
                  <a:defRPr sz="1800" b="0" i="0" u="none" strike="noStrike" baseline="0">
                    <a:solidFill>
                      <a:srgbClr val="FFFF00"/>
                    </a:solidFill>
                    <a:latin typeface="TimesET"/>
                    <a:ea typeface="TimesET"/>
                    <a:cs typeface="TimesET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4"/>
                <c:pt idx="0">
                  <c:v>4200</c:v>
                </c:pt>
                <c:pt idx="1">
                  <c:v>4320</c:v>
                </c:pt>
                <c:pt idx="2">
                  <c:v>4335</c:v>
                </c:pt>
                <c:pt idx="3">
                  <c:v>4968</c:v>
                </c:pt>
              </c:numCache>
            </c:numRef>
          </c:val>
          <c:shape val="cylinder"/>
        </c:ser>
        <c:gapDepth val="0"/>
        <c:shape val="box"/>
        <c:axId val="97670656"/>
        <c:axId val="97672192"/>
        <c:axId val="0"/>
      </c:bar3DChart>
      <c:catAx>
        <c:axId val="97670656"/>
        <c:scaling>
          <c:orientation val="minMax"/>
        </c:scaling>
        <c:axPos val="b"/>
        <c:numFmt formatCode="General" sourceLinked="1"/>
        <c:tickLblPos val="low"/>
        <c:spPr>
          <a:ln w="10314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672192"/>
        <c:crosses val="autoZero"/>
        <c:auto val="1"/>
        <c:lblAlgn val="ctr"/>
        <c:lblOffset val="100"/>
        <c:tickLblSkip val="1"/>
        <c:tickMarkSkip val="1"/>
      </c:catAx>
      <c:valAx>
        <c:axId val="97672192"/>
        <c:scaling>
          <c:orientation val="minMax"/>
          <c:max val="5000"/>
        </c:scaling>
        <c:axPos val="r"/>
        <c:majorGridlines>
          <c:spPr>
            <a:ln w="3438">
              <a:solidFill>
                <a:schemeClr val="tx1"/>
              </a:solidFill>
              <a:prstDash val="solid"/>
            </a:ln>
          </c:spPr>
        </c:majorGridlines>
        <c:numFmt formatCode="General" sourceLinked="1"/>
        <c:tickLblPos val="nextTo"/>
        <c:spPr>
          <a:ln w="10314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chemeClr val="tx1"/>
                </a:solidFill>
                <a:latin typeface="TimesET"/>
                <a:ea typeface="TimesET"/>
                <a:cs typeface="TimesET"/>
              </a:defRPr>
            </a:pPr>
            <a:endParaRPr lang="ru-RU"/>
          </a:p>
        </c:txPr>
        <c:crossAx val="97670656"/>
        <c:crosses val="max"/>
        <c:crossBetween val="between"/>
        <c:majorUnit val="500"/>
      </c:valAx>
      <c:spPr>
        <a:noFill/>
        <a:ln w="2750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chemeClr val="tx1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2.7395076256904891E-2"/>
          <c:y val="0.8893267594359735"/>
          <c:w val="0.95618010064328873"/>
          <c:h val="0.11067324056402716"/>
        </c:manualLayout>
      </c:layout>
      <c:spPr>
        <a:noFill/>
        <a:ln w="27503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FFFF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49" b="1" i="0" u="none" strike="noStrike" baseline="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rotY val="90"/>
      <c:depthPercent val="100"/>
      <c:perspective val="0"/>
    </c:view3D>
    <c:plotArea>
      <c:layout>
        <c:manualLayout>
          <c:layoutTarget val="inner"/>
          <c:xMode val="edge"/>
          <c:yMode val="edge"/>
          <c:x val="0.13332041726429281"/>
          <c:y val="0.14440748041502713"/>
          <c:w val="0.46419382473024207"/>
          <c:h val="0.704365079365079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бытовые услуги</c:v>
                </c:pt>
                <c:pt idx="1">
                  <c:v>прочие</c:v>
                </c:pt>
                <c:pt idx="2">
                  <c:v>обрабатывающее производство</c:v>
                </c:pt>
                <c:pt idx="3">
                  <c:v>инновационные предприятия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7964346186862"/>
          <c:y val="1.9410445695824362E-2"/>
          <c:w val="0.33357854441850132"/>
          <c:h val="0.9133576957038258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057900283816394"/>
          <c:y val="4.0089363829521434E-2"/>
          <c:w val="0.6703353610094358"/>
          <c:h val="0.7739161192658436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4.3650793650793704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5122</c:v>
                </c:pt>
                <c:pt idx="1">
                  <c:v>4884</c:v>
                </c:pt>
                <c:pt idx="2">
                  <c:v>4560</c:v>
                </c:pt>
                <c:pt idx="3">
                  <c:v>4288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на малых предприятиях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8.487556272013708E-17"/>
                  <c:y val="1.190476190476192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4178</c:v>
                </c:pt>
                <c:pt idx="1">
                  <c:v>4320</c:v>
                </c:pt>
                <c:pt idx="2">
                  <c:v>4335</c:v>
                </c:pt>
                <c:pt idx="3">
                  <c:v>4968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marker val="1"/>
        <c:axId val="101656064"/>
        <c:axId val="101672448"/>
      </c:lineChart>
      <c:catAx>
        <c:axId val="101656064"/>
        <c:scaling>
          <c:orientation val="minMax"/>
        </c:scaling>
        <c:axPos val="b"/>
        <c:numFmt formatCode="General" sourceLinked="1"/>
        <c:tickLblPos val="nextTo"/>
        <c:crossAx val="101672448"/>
        <c:crossesAt val="0"/>
        <c:auto val="1"/>
        <c:lblAlgn val="ctr"/>
        <c:lblOffset val="100"/>
      </c:catAx>
      <c:valAx>
        <c:axId val="101672448"/>
        <c:scaling>
          <c:orientation val="minMax"/>
          <c:max val="6000"/>
          <c:min val="1000"/>
        </c:scaling>
        <c:axPos val="l"/>
        <c:majorGridlines/>
        <c:numFmt formatCode="General" sourceLinked="1"/>
        <c:tickLblPos val="nextTo"/>
        <c:spPr>
          <a:ln>
            <a:round/>
          </a:ln>
        </c:spPr>
        <c:crossAx val="101656064"/>
        <c:crosses val="autoZero"/>
        <c:crossBetween val="between"/>
        <c:majorUnit val="1000"/>
        <c:minorUnit val="200"/>
      </c:valAx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0485976129885075"/>
          <c:y val="0.90197049760635661"/>
          <c:w val="0.89514023870114923"/>
          <c:h val="9.802960596963872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1269841269841291"/>
          <c:y val="0.22727272727272727"/>
          <c:w val="0.53492063492063491"/>
          <c:h val="0.549586776859504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Сельское хозяйство
1%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Торговля и общественное питание
38%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9131011014784486E-2"/>
                  <c:y val="6.518432720881441E-2"/>
                </c:manualLayout>
              </c:layout>
              <c:showCatName val="1"/>
              <c:showPercent val="1"/>
            </c:dLbl>
            <c:numFmt formatCode="0%" sourceLinked="0"/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Торговля и общественное питание</c:v>
                </c:pt>
                <c:pt idx="3">
                  <c:v>Прочие</c:v>
                </c:pt>
                <c:pt idx="4">
                  <c:v>Строительство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173</c:v>
                </c:pt>
                <c:pt idx="2">
                  <c:v>429</c:v>
                </c:pt>
                <c:pt idx="3">
                  <c:v>317</c:v>
                </c:pt>
                <c:pt idx="4">
                  <c:v>187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12688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40"/>
      <c:depthPercent val="100"/>
      <c:rAngAx val="1"/>
    </c:view3D>
    <c:plotArea>
      <c:layout>
        <c:manualLayout>
          <c:layoutTarget val="inner"/>
          <c:xMode val="edge"/>
          <c:yMode val="edge"/>
          <c:x val="0.1713759850684364"/>
          <c:y val="8.6408155172983545E-2"/>
          <c:w val="0.65071244327247235"/>
          <c:h val="0.722241681260945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МП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602</c:v>
                </c:pt>
                <c:pt idx="1">
                  <c:v>606</c:v>
                </c:pt>
                <c:pt idx="2">
                  <c:v>608</c:v>
                </c:pt>
                <c:pt idx="3">
                  <c:v>621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(млн.руб.)</c:v>
                </c:pt>
              </c:strCache>
            </c:strRef>
          </c:tx>
          <c:dLbls>
            <c:dLbl>
              <c:idx val="0"/>
              <c:layout>
                <c:manualLayout>
                  <c:x val="3.472222222222222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3240740740740741E-2"/>
                  <c:y val="7.2750482331545728E-17"/>
                </c:manualLayout>
              </c:layout>
              <c:showVal val="1"/>
            </c:dLbl>
            <c:dLbl>
              <c:idx val="2"/>
              <c:layout>
                <c:manualLayout>
                  <c:x val="4.629629629629652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1.587301587301587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523</c:v>
                </c:pt>
                <c:pt idx="1">
                  <c:v>530</c:v>
                </c:pt>
                <c:pt idx="2">
                  <c:v>495</c:v>
                </c:pt>
                <c:pt idx="3">
                  <c:v>1886.4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11315584"/>
        <c:axId val="112759552"/>
        <c:axId val="0"/>
      </c:bar3DChart>
      <c:catAx>
        <c:axId val="111315584"/>
        <c:scaling>
          <c:orientation val="minMax"/>
        </c:scaling>
        <c:axPos val="b"/>
        <c:numFmt formatCode="General" sourceLinked="1"/>
        <c:tickLblPos val="nextTo"/>
        <c:crossAx val="112759552"/>
        <c:crosses val="autoZero"/>
        <c:auto val="1"/>
        <c:lblAlgn val="ctr"/>
        <c:lblOffset val="100"/>
      </c:catAx>
      <c:valAx>
        <c:axId val="1127595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111315584"/>
        <c:crosses val="autoZero"/>
        <c:crossBetween val="between"/>
      </c:valAx>
    </c:plotArea>
    <c:legend>
      <c:legendPos val="b"/>
      <c:legendEntry>
        <c:idx val="2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4028199523473614"/>
          <c:y val="0.91991772130985028"/>
          <c:w val="0.85881373237624414"/>
          <c:h val="7.5885735056009013E-2"/>
        </c:manualLayout>
      </c:layout>
    </c:legend>
    <c:plotVisOnly val="1"/>
  </c:chart>
  <c:spPr>
    <a:effectLst>
      <a:innerShdw blurRad="114300">
        <a:prstClr val="black"/>
      </a:innerShdw>
    </a:effectLst>
    <a:scene3d>
      <a:camera prst="orthographicFront"/>
      <a:lightRig rig="threePt" dir="t"/>
    </a:scene3d>
    <a:sp3d>
      <a:bevelT w="50800" prst="slope"/>
      <a:bevelB w="19050"/>
    </a:sp3d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400"/>
              <a:t>2010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7789307971575117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explosion val="10"/>
          <c:dPt>
            <c:idx val="0"/>
            <c:explosion val="23"/>
          </c:dPt>
          <c:dPt>
            <c:idx val="1"/>
            <c:explosion val="7"/>
          </c:dPt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 бюджета города</c:v>
                </c:pt>
                <c:pt idx="1">
                  <c:v>налоги смсп</c:v>
                </c:pt>
              </c:strCache>
            </c:strRef>
          </c:cat>
          <c:val>
            <c:numRef>
              <c:f>Лист1!$B$2:$B$3</c:f>
              <c:numCache>
                <c:formatCode>@</c:formatCode>
                <c:ptCount val="2"/>
                <c:pt idx="0">
                  <c:v>616.29999999999995</c:v>
                </c:pt>
                <c:pt idx="1">
                  <c:v>56.7</c:v>
                </c:pt>
              </c:numCache>
            </c:numRef>
          </c:val>
        </c:ser>
      </c:pie3DChart>
    </c:plotArea>
    <c:legend>
      <c:legendPos val="b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 sz="1400"/>
              <a:t>2011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735182481344468"/>
          <c:y val="3.4500013391872114E-2"/>
          <c:w val="0.79673300597353724"/>
          <c:h val="0.86053491813739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explosion val="25"/>
          <c:dPt>
            <c:idx val="2"/>
            <c:explosion val="29"/>
          </c:dPt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 бюджета города</c:v>
                </c:pt>
                <c:pt idx="1">
                  <c:v>налоги смсп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598</c:v>
                </c:pt>
                <c:pt idx="1">
                  <c:v>61</c:v>
                </c:pt>
              </c:numCache>
            </c:numRef>
          </c:val>
        </c:ser>
      </c:pie3DChart>
    </c:plotArea>
    <c:legend>
      <c:legendPos val="b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31829477974551035"/>
          <c:y val="5.9105675652738908E-2"/>
          <c:w val="0.28240809103496989"/>
          <c:h val="0.72095710645722189"/>
        </c:manualLayout>
      </c:layout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4450" h="31750"/>
            </a:sp3d>
          </c:spPr>
          <c:explosion val="7"/>
          <c:dLbls>
            <c:showVal val="1"/>
            <c:showLeaderLines val="1"/>
          </c:dLbls>
          <c:cat>
            <c:strRef>
              <c:f>'Лист1'!$A$2:$A$5</c:f>
              <c:strCache>
                <c:ptCount val="4"/>
                <c:pt idx="0">
                  <c:v>предприятия торговли</c:v>
                </c:pt>
                <c:pt idx="1">
                  <c:v>общественное питание</c:v>
                </c:pt>
                <c:pt idx="2">
                  <c:v>бытовое обслуживание</c:v>
                </c:pt>
                <c:pt idx="3">
                  <c:v>производство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7294.53</c:v>
                </c:pt>
                <c:pt idx="1">
                  <c:v>2746.2</c:v>
                </c:pt>
                <c:pt idx="2">
                  <c:v>2876.9700000000012</c:v>
                </c:pt>
                <c:pt idx="3">
                  <c:v>389.6</c:v>
                </c:pt>
              </c:numCache>
            </c:numRef>
          </c:val>
        </c:ser>
        <c:firstSliceAng val="147"/>
      </c:pieChart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1.7420166229221341E-2"/>
          <c:y val="0.83862767154106077"/>
          <c:w val="0.9512707786526684"/>
          <c:h val="0.13756280464941884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80"/>
      <c:perspective val="170"/>
    </c:view3D>
    <c:plotArea>
      <c:layout>
        <c:manualLayout>
          <c:layoutTarget val="inner"/>
          <c:xMode val="edge"/>
          <c:yMode val="edge"/>
          <c:x val="0.30039130697935623"/>
          <c:y val="0.12542085938098788"/>
          <c:w val="0.40147642929610394"/>
          <c:h val="0.6455775390364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57150" h="88900"/>
              <a:bevelB w="25400"/>
              <a:contourClr>
                <a:srgbClr val="000000"/>
              </a:contourClr>
            </a:sp3d>
          </c:spPr>
          <c:explosion val="4"/>
          <c:dLbls>
            <c:dLbl>
              <c:idx val="0"/>
              <c:layout>
                <c:manualLayout>
                  <c:x val="0.10671447020486"/>
                  <c:y val="-0.10653534790616033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0.21199374880088853"/>
                  <c:y val="-0.1916193433436492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парикмахерские</a:t>
                    </a:r>
                  </a:p>
                </c:rich>
              </c:tx>
              <c:dLblPos val="bestFit"/>
              <c:showCatName val="1"/>
            </c:dLbl>
            <c:dLbl>
              <c:idx val="2"/>
              <c:layout>
                <c:manualLayout>
                  <c:x val="-7.1316621219877238E-2"/>
                  <c:y val="0.13034881426215281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-0.13324330616173752"/>
                  <c:y val="9.5700384961150598E-5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 val="-5.1642598313161148E-2"/>
                  <c:y val="-9.915703205158366E-2"/>
                </c:manualLayout>
              </c:layout>
              <c:dLblPos val="bestFit"/>
              <c:showCatName val="1"/>
            </c:dLbl>
            <c:dLbl>
              <c:idx val="5"/>
              <c:layout>
                <c:manualLayout>
                  <c:x val="0.15396939262632744"/>
                  <c:y val="-0.10173258314756332"/>
                </c:manualLayout>
              </c:layout>
              <c:dLblPos val="bestFit"/>
              <c:showCatName val="1"/>
            </c:dLbl>
            <c:numFmt formatCode="000000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розничная торговля</c:v>
                </c:pt>
                <c:pt idx="1">
                  <c:v>парикмахерские</c:v>
                </c:pt>
                <c:pt idx="2">
                  <c:v>мастерские по пошиву одежды</c:v>
                </c:pt>
                <c:pt idx="3">
                  <c:v>оздоровительный салон</c:v>
                </c:pt>
                <c:pt idx="4">
                  <c:v>общепит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b"/>
      <c:legendEntry>
        <c:idx val="4"/>
        <c:txPr>
          <a:bodyPr/>
          <a:lstStyle/>
          <a:p>
            <a:pPr>
              <a:defRPr sz="900" baseline="0"/>
            </a:pPr>
            <a:endParaRPr lang="ru-RU"/>
          </a:p>
        </c:txPr>
      </c:legendEntry>
      <c:layout>
        <c:manualLayout>
          <c:xMode val="edge"/>
          <c:yMode val="edge"/>
          <c:x val="0"/>
          <c:y val="0.76644363395534365"/>
          <c:w val="1"/>
          <c:h val="0.13007089582182979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60"/>
      <c:rotY val="90"/>
      <c:depthPercent val="100"/>
      <c:perspective val="0"/>
    </c:view3D>
    <c:plotArea>
      <c:layout>
        <c:manualLayout>
          <c:layoutTarget val="inner"/>
          <c:xMode val="edge"/>
          <c:yMode val="edge"/>
          <c:x val="9.8632801108195042E-2"/>
          <c:y val="0.10615079365079365"/>
          <c:w val="0.46419382473024207"/>
          <c:h val="0.704365079365079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бытовые услуги</c:v>
                </c:pt>
                <c:pt idx="1">
                  <c:v>общественное питание</c:v>
                </c:pt>
                <c:pt idx="2">
                  <c:v>прочие</c:v>
                </c:pt>
                <c:pt idx="3">
                  <c:v>обрабатывающее производство</c:v>
                </c:pt>
                <c:pt idx="4">
                  <c:v>инновационные предприятия</c:v>
                </c:pt>
                <c:pt idx="5">
                  <c:v>сельское хозяйство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11</c:v>
                </c:pt>
                <c:pt idx="3">
                  <c:v>13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254639269305115"/>
          <c:y val="1.9410445695824365E-2"/>
          <c:w val="0.33357854441850132"/>
          <c:h val="0.91335769570382586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D84D-24B8-4037-B1EE-42FEC49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economy37</cp:lastModifiedBy>
  <cp:revision>3</cp:revision>
  <cp:lastPrinted>2012-03-29T10:31:00Z</cp:lastPrinted>
  <dcterms:created xsi:type="dcterms:W3CDTF">2012-03-28T11:46:00Z</dcterms:created>
  <dcterms:modified xsi:type="dcterms:W3CDTF">2012-03-29T10:37:00Z</dcterms:modified>
</cp:coreProperties>
</file>